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E4BEE" w14:textId="77777777" w:rsidR="009D14D1" w:rsidRPr="009D0EB1" w:rsidRDefault="000D69B4" w:rsidP="00795F77">
      <w:pPr>
        <w:rPr>
          <w:rFonts w:asciiTheme="minorHAnsi" w:hAnsiTheme="minorHAnsi" w:cstheme="minorHAnsi"/>
          <w:color w:val="00B0F0"/>
          <w:sz w:val="56"/>
          <w:szCs w:val="56"/>
        </w:rPr>
      </w:pPr>
      <w:r w:rsidRPr="009D0EB1">
        <w:rPr>
          <w:rFonts w:asciiTheme="minorHAnsi" w:hAnsiTheme="minorHAnsi" w:cstheme="minorHAnsi"/>
          <w:color w:val="00B0F0"/>
          <w:sz w:val="56"/>
          <w:szCs w:val="56"/>
        </w:rPr>
        <w:t>Huisartsenpraktijk Van Die-Teunissen</w:t>
      </w:r>
    </w:p>
    <w:p w14:paraId="2843EBC3" w14:textId="77777777" w:rsidR="000D69B4" w:rsidRPr="009D0EB1" w:rsidRDefault="000D69B4" w:rsidP="00795F77">
      <w:pPr>
        <w:rPr>
          <w:rFonts w:asciiTheme="minorHAnsi" w:hAnsiTheme="minorHAnsi" w:cstheme="minorHAnsi"/>
        </w:rPr>
      </w:pPr>
    </w:p>
    <w:p w14:paraId="50B86CE2" w14:textId="77777777" w:rsidR="000D69B4" w:rsidRPr="009D0EB1" w:rsidRDefault="000D69B4" w:rsidP="00795F77">
      <w:pPr>
        <w:rPr>
          <w:rFonts w:asciiTheme="minorHAnsi" w:hAnsiTheme="minorHAnsi" w:cstheme="minorHAnsi"/>
        </w:rPr>
      </w:pPr>
    </w:p>
    <w:p w14:paraId="4E35FA29" w14:textId="77777777" w:rsidR="000E4B7B" w:rsidRPr="009D0EB1" w:rsidRDefault="000E4B7B" w:rsidP="00795F77">
      <w:pPr>
        <w:rPr>
          <w:rFonts w:asciiTheme="minorHAnsi" w:hAnsiTheme="minorHAnsi" w:cstheme="minorHAnsi"/>
        </w:rPr>
      </w:pPr>
    </w:p>
    <w:p w14:paraId="07CACB7E" w14:textId="77777777" w:rsidR="000D69B4" w:rsidRPr="009D0EB1" w:rsidRDefault="000D69B4" w:rsidP="00795F77">
      <w:pPr>
        <w:rPr>
          <w:rFonts w:asciiTheme="minorHAnsi" w:hAnsiTheme="minorHAnsi" w:cstheme="minorHAnsi"/>
        </w:rPr>
      </w:pPr>
    </w:p>
    <w:p w14:paraId="09ED5706" w14:textId="77777777" w:rsidR="000E4B7B" w:rsidRPr="009D0EB1" w:rsidRDefault="000E4B7B" w:rsidP="00795F77">
      <w:pPr>
        <w:rPr>
          <w:rFonts w:asciiTheme="minorHAnsi" w:hAnsiTheme="minorHAnsi" w:cstheme="minorHAnsi"/>
        </w:rPr>
      </w:pPr>
      <w:r w:rsidRPr="009D0EB1">
        <w:rPr>
          <w:rFonts w:asciiTheme="minorHAnsi" w:hAnsiTheme="minorHAnsi" w:cstheme="minorHAnsi"/>
          <w:color w:val="00B0F0"/>
          <w:sz w:val="56"/>
          <w:szCs w:val="56"/>
        </w:rPr>
        <w:t>Kwaliteitsjaarverslag 2024</w:t>
      </w:r>
    </w:p>
    <w:p w14:paraId="71304822" w14:textId="77777777" w:rsidR="000E4B7B" w:rsidRPr="009D0EB1" w:rsidRDefault="000E4B7B" w:rsidP="00795F77">
      <w:pPr>
        <w:rPr>
          <w:rFonts w:asciiTheme="minorHAnsi" w:hAnsiTheme="minorHAnsi" w:cstheme="minorHAnsi"/>
        </w:rPr>
      </w:pPr>
    </w:p>
    <w:p w14:paraId="644C4114" w14:textId="77777777" w:rsidR="000E4B7B" w:rsidRPr="009D0EB1" w:rsidRDefault="000E4B7B" w:rsidP="00795F77">
      <w:pPr>
        <w:rPr>
          <w:rFonts w:asciiTheme="minorHAnsi" w:hAnsiTheme="minorHAnsi" w:cstheme="minorHAnsi"/>
        </w:rPr>
      </w:pPr>
    </w:p>
    <w:p w14:paraId="5C697880" w14:textId="77777777" w:rsidR="000E4B7B" w:rsidRPr="009D0EB1" w:rsidRDefault="000E4B7B" w:rsidP="00795F77">
      <w:pPr>
        <w:rPr>
          <w:rFonts w:asciiTheme="minorHAnsi" w:hAnsiTheme="minorHAnsi" w:cstheme="minorHAnsi"/>
        </w:rPr>
      </w:pPr>
    </w:p>
    <w:p w14:paraId="5540B757" w14:textId="77777777" w:rsidR="000E4B7B" w:rsidRPr="009D0EB1" w:rsidRDefault="000E4B7B" w:rsidP="00795F77">
      <w:pPr>
        <w:rPr>
          <w:rFonts w:asciiTheme="minorHAnsi" w:hAnsiTheme="minorHAnsi" w:cstheme="minorHAnsi"/>
        </w:rPr>
      </w:pPr>
    </w:p>
    <w:p w14:paraId="2EC67393" w14:textId="77777777" w:rsidR="000E4B7B" w:rsidRPr="009D0EB1" w:rsidRDefault="000E4B7B" w:rsidP="00795F77">
      <w:pPr>
        <w:rPr>
          <w:rFonts w:asciiTheme="minorHAnsi" w:hAnsiTheme="minorHAnsi" w:cstheme="minorHAnsi"/>
        </w:rPr>
      </w:pPr>
    </w:p>
    <w:p w14:paraId="0E4CA89F" w14:textId="77777777" w:rsidR="000D69B4" w:rsidRPr="009D0EB1" w:rsidRDefault="000D69B4" w:rsidP="00795F77">
      <w:pPr>
        <w:rPr>
          <w:rFonts w:asciiTheme="minorHAnsi" w:hAnsiTheme="minorHAnsi" w:cstheme="minorHAnsi"/>
        </w:rPr>
      </w:pPr>
      <w:r w:rsidRPr="009D0EB1">
        <w:rPr>
          <w:rFonts w:asciiTheme="minorHAnsi" w:hAnsiTheme="minorHAnsi" w:cstheme="minorHAnsi"/>
          <w:noProof/>
          <w:lang w:eastAsia="nl-NL"/>
        </w:rPr>
        <w:drawing>
          <wp:inline distT="0" distB="0" distL="0" distR="0" wp14:anchorId="220DFBF9" wp14:editId="0D885601">
            <wp:extent cx="5219700" cy="3915063"/>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8657" cy="3921781"/>
                    </a:xfrm>
                    <a:prstGeom prst="rect">
                      <a:avLst/>
                    </a:prstGeom>
                    <a:noFill/>
                    <a:ln>
                      <a:noFill/>
                    </a:ln>
                  </pic:spPr>
                </pic:pic>
              </a:graphicData>
            </a:graphic>
          </wp:inline>
        </w:drawing>
      </w:r>
    </w:p>
    <w:p w14:paraId="2DED838D" w14:textId="77777777" w:rsidR="000D69B4" w:rsidRPr="009D0EB1" w:rsidRDefault="000D69B4">
      <w:pPr>
        <w:suppressAutoHyphens w:val="0"/>
        <w:spacing w:after="160" w:line="259" w:lineRule="auto"/>
        <w:rPr>
          <w:rFonts w:asciiTheme="minorHAnsi" w:hAnsiTheme="minorHAnsi" w:cstheme="minorHAnsi"/>
        </w:rPr>
      </w:pPr>
    </w:p>
    <w:p w14:paraId="0BDC7D03" w14:textId="77777777" w:rsidR="000D69B4" w:rsidRPr="009D0EB1" w:rsidRDefault="000D69B4">
      <w:pPr>
        <w:suppressAutoHyphens w:val="0"/>
        <w:spacing w:after="160" w:line="259" w:lineRule="auto"/>
        <w:rPr>
          <w:rFonts w:asciiTheme="minorHAnsi" w:hAnsiTheme="minorHAnsi" w:cstheme="minorHAnsi"/>
        </w:rPr>
      </w:pPr>
    </w:p>
    <w:p w14:paraId="24B485D4" w14:textId="77777777" w:rsidR="000E4B7B" w:rsidRPr="009D0EB1" w:rsidRDefault="000E4B7B">
      <w:pPr>
        <w:suppressAutoHyphens w:val="0"/>
        <w:spacing w:after="160" w:line="259" w:lineRule="auto"/>
        <w:rPr>
          <w:rFonts w:asciiTheme="minorHAnsi" w:hAnsiTheme="minorHAnsi" w:cstheme="minorHAnsi"/>
        </w:rPr>
      </w:pPr>
    </w:p>
    <w:p w14:paraId="3C7ED029" w14:textId="77777777" w:rsidR="000E4B7B" w:rsidRPr="009D0EB1" w:rsidRDefault="000E4B7B">
      <w:pPr>
        <w:suppressAutoHyphens w:val="0"/>
        <w:spacing w:after="160" w:line="259" w:lineRule="auto"/>
        <w:rPr>
          <w:rFonts w:asciiTheme="minorHAnsi" w:hAnsiTheme="minorHAnsi" w:cstheme="minorHAnsi"/>
          <w:sz w:val="56"/>
          <w:szCs w:val="56"/>
        </w:rPr>
      </w:pPr>
      <w:r w:rsidRPr="009D0EB1">
        <w:rPr>
          <w:rFonts w:asciiTheme="minorHAnsi" w:hAnsiTheme="minorHAnsi" w:cstheme="minorHAnsi"/>
          <w:sz w:val="56"/>
          <w:szCs w:val="56"/>
        </w:rPr>
        <w:br w:type="page"/>
      </w:r>
    </w:p>
    <w:tbl>
      <w:tblPr>
        <w:tblStyle w:val="Tabelraster"/>
        <w:tblW w:w="0" w:type="auto"/>
        <w:tblLook w:val="04A0" w:firstRow="1" w:lastRow="0" w:firstColumn="1" w:lastColumn="0" w:noHBand="0" w:noVBand="1"/>
      </w:tblPr>
      <w:tblGrid>
        <w:gridCol w:w="2263"/>
        <w:gridCol w:w="6799"/>
      </w:tblGrid>
      <w:tr w:rsidR="000D69B4" w:rsidRPr="009D0EB1" w14:paraId="32737D1C" w14:textId="77777777" w:rsidTr="008A674C">
        <w:tc>
          <w:tcPr>
            <w:tcW w:w="9062" w:type="dxa"/>
            <w:gridSpan w:val="2"/>
            <w:shd w:val="clear" w:color="auto" w:fill="00B0F0"/>
          </w:tcPr>
          <w:p w14:paraId="68048CEF"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lastRenderedPageBreak/>
              <w:t>Kwaliteitsjaarverslag</w:t>
            </w:r>
          </w:p>
          <w:p w14:paraId="119F9713" w14:textId="77777777" w:rsidR="000D69B4" w:rsidRPr="009D0EB1" w:rsidRDefault="000D69B4" w:rsidP="008A674C">
            <w:pPr>
              <w:rPr>
                <w:rFonts w:asciiTheme="minorHAnsi" w:hAnsiTheme="minorHAnsi" w:cstheme="minorHAnsi"/>
              </w:rPr>
            </w:pPr>
          </w:p>
        </w:tc>
      </w:tr>
      <w:tr w:rsidR="000D69B4" w:rsidRPr="009D0EB1" w14:paraId="7897E34B" w14:textId="77777777" w:rsidTr="008A674C">
        <w:tc>
          <w:tcPr>
            <w:tcW w:w="2263" w:type="dxa"/>
          </w:tcPr>
          <w:p w14:paraId="13936069"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Verslagjaar</w:t>
            </w:r>
          </w:p>
        </w:tc>
        <w:tc>
          <w:tcPr>
            <w:tcW w:w="6799" w:type="dxa"/>
          </w:tcPr>
          <w:p w14:paraId="17E64954"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2024</w:t>
            </w:r>
          </w:p>
        </w:tc>
      </w:tr>
      <w:tr w:rsidR="000D69B4" w:rsidRPr="009D0EB1" w14:paraId="4C007D75" w14:textId="77777777" w:rsidTr="008A674C">
        <w:tc>
          <w:tcPr>
            <w:tcW w:w="2263" w:type="dxa"/>
          </w:tcPr>
          <w:p w14:paraId="75F7B4E5"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Praktijknaam</w:t>
            </w:r>
          </w:p>
        </w:tc>
        <w:tc>
          <w:tcPr>
            <w:tcW w:w="6799" w:type="dxa"/>
          </w:tcPr>
          <w:p w14:paraId="3AE3B0C0"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Huisartsenpraktijk Van Die-Teunissen</w:t>
            </w:r>
          </w:p>
        </w:tc>
      </w:tr>
      <w:tr w:rsidR="000D69B4" w:rsidRPr="009D0EB1" w14:paraId="11AF307C" w14:textId="77777777" w:rsidTr="008A674C">
        <w:tc>
          <w:tcPr>
            <w:tcW w:w="2263" w:type="dxa"/>
          </w:tcPr>
          <w:p w14:paraId="49D9C4D3"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Bezoekadres</w:t>
            </w:r>
          </w:p>
        </w:tc>
        <w:tc>
          <w:tcPr>
            <w:tcW w:w="6799" w:type="dxa"/>
          </w:tcPr>
          <w:p w14:paraId="4260ABE4"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Dudokstraat 16a, 7425CR Deventer</w:t>
            </w:r>
          </w:p>
        </w:tc>
      </w:tr>
      <w:tr w:rsidR="000D69B4" w:rsidRPr="009D0EB1" w14:paraId="2061189E" w14:textId="77777777" w:rsidTr="008A674C">
        <w:tc>
          <w:tcPr>
            <w:tcW w:w="2263" w:type="dxa"/>
          </w:tcPr>
          <w:p w14:paraId="08E3B2AF"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Website</w:t>
            </w:r>
          </w:p>
        </w:tc>
        <w:tc>
          <w:tcPr>
            <w:tcW w:w="6799" w:type="dxa"/>
          </w:tcPr>
          <w:p w14:paraId="224A8871"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https://vandieteunissen.praktijkinfo.nl</w:t>
            </w:r>
          </w:p>
        </w:tc>
      </w:tr>
      <w:tr w:rsidR="000D69B4" w:rsidRPr="009D0EB1" w14:paraId="359BCE5C" w14:textId="77777777" w:rsidTr="008A674C">
        <w:tc>
          <w:tcPr>
            <w:tcW w:w="2263" w:type="dxa"/>
          </w:tcPr>
          <w:p w14:paraId="47FA1667"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Beheerder</w:t>
            </w:r>
          </w:p>
        </w:tc>
        <w:tc>
          <w:tcPr>
            <w:tcW w:w="6799" w:type="dxa"/>
          </w:tcPr>
          <w:p w14:paraId="603A3F50" w14:textId="77777777" w:rsidR="000D69B4" w:rsidRPr="009D0EB1" w:rsidRDefault="000D69B4" w:rsidP="008A674C">
            <w:pPr>
              <w:rPr>
                <w:rFonts w:asciiTheme="minorHAnsi" w:hAnsiTheme="minorHAnsi" w:cstheme="minorHAnsi"/>
              </w:rPr>
            </w:pPr>
            <w:r w:rsidRPr="009D0EB1">
              <w:rPr>
                <w:rFonts w:asciiTheme="minorHAnsi" w:hAnsiTheme="minorHAnsi" w:cstheme="minorHAnsi"/>
              </w:rPr>
              <w:t>D. Teunissen / N. Baan</w:t>
            </w:r>
          </w:p>
        </w:tc>
      </w:tr>
    </w:tbl>
    <w:p w14:paraId="35486149" w14:textId="77777777" w:rsidR="00EE1D02" w:rsidRPr="009D0EB1" w:rsidRDefault="00EE1D02" w:rsidP="00795F77">
      <w:pPr>
        <w:rPr>
          <w:rFonts w:asciiTheme="minorHAnsi" w:hAnsiTheme="minorHAnsi" w:cstheme="minorHAnsi"/>
        </w:rPr>
      </w:pPr>
    </w:p>
    <w:p w14:paraId="34C8FA66" w14:textId="77777777" w:rsidR="000E4B7B" w:rsidRPr="009D0EB1" w:rsidRDefault="000E4B7B" w:rsidP="00795F77">
      <w:pPr>
        <w:rPr>
          <w:rFonts w:asciiTheme="minorHAnsi" w:hAnsiTheme="minorHAnsi" w:cstheme="minorHAnsi"/>
        </w:rPr>
      </w:pPr>
    </w:p>
    <w:sdt>
      <w:sdtPr>
        <w:rPr>
          <w:rFonts w:asciiTheme="minorHAnsi" w:eastAsia="Times New Roman" w:hAnsiTheme="minorHAnsi" w:cstheme="minorHAnsi"/>
          <w:color w:val="auto"/>
          <w:sz w:val="24"/>
          <w:szCs w:val="24"/>
          <w:lang w:eastAsia="zh-CN"/>
        </w:rPr>
        <w:id w:val="-291896218"/>
        <w:docPartObj>
          <w:docPartGallery w:val="Table of Contents"/>
          <w:docPartUnique/>
        </w:docPartObj>
      </w:sdtPr>
      <w:sdtEndPr>
        <w:rPr>
          <w:b/>
          <w:bCs/>
        </w:rPr>
      </w:sdtEndPr>
      <w:sdtContent>
        <w:p w14:paraId="1D3ADC78" w14:textId="77777777" w:rsidR="000E4B7B" w:rsidRPr="009D0EB1" w:rsidRDefault="000E4B7B">
          <w:pPr>
            <w:pStyle w:val="Kopvaninhoudsopgave"/>
            <w:rPr>
              <w:rFonts w:asciiTheme="minorHAnsi" w:hAnsiTheme="minorHAnsi" w:cstheme="minorHAnsi"/>
              <w:sz w:val="24"/>
              <w:szCs w:val="24"/>
            </w:rPr>
          </w:pPr>
          <w:r w:rsidRPr="009D0EB1">
            <w:rPr>
              <w:rFonts w:asciiTheme="minorHAnsi" w:hAnsiTheme="minorHAnsi" w:cstheme="minorHAnsi"/>
              <w:sz w:val="24"/>
              <w:szCs w:val="24"/>
            </w:rPr>
            <w:t>Inhoudsopgave</w:t>
          </w:r>
        </w:p>
        <w:p w14:paraId="7628B105" w14:textId="77777777" w:rsidR="0070600C" w:rsidRPr="00436A4A" w:rsidRDefault="000E4B7B">
          <w:pPr>
            <w:pStyle w:val="Inhopg1"/>
            <w:tabs>
              <w:tab w:val="right" w:leader="dot" w:pos="9062"/>
            </w:tabs>
            <w:rPr>
              <w:rFonts w:asciiTheme="minorHAnsi" w:eastAsiaTheme="minorEastAsia" w:hAnsiTheme="minorHAnsi" w:cstheme="minorHAnsi"/>
              <w:noProof/>
              <w:sz w:val="22"/>
              <w:szCs w:val="22"/>
              <w:lang w:eastAsia="nl-NL"/>
            </w:rPr>
          </w:pPr>
          <w:r w:rsidRPr="009D0EB1">
            <w:rPr>
              <w:rFonts w:asciiTheme="minorHAnsi" w:hAnsiTheme="minorHAnsi" w:cstheme="minorHAnsi"/>
            </w:rPr>
            <w:fldChar w:fldCharType="begin"/>
          </w:r>
          <w:r w:rsidRPr="009D0EB1">
            <w:rPr>
              <w:rFonts w:asciiTheme="minorHAnsi" w:hAnsiTheme="minorHAnsi" w:cstheme="minorHAnsi"/>
            </w:rPr>
            <w:instrText xml:space="preserve"> TOC \o "1-3" \h \z \u </w:instrText>
          </w:r>
          <w:r w:rsidRPr="009D0EB1">
            <w:rPr>
              <w:rFonts w:asciiTheme="minorHAnsi" w:hAnsiTheme="minorHAnsi" w:cstheme="minorHAnsi"/>
            </w:rPr>
            <w:fldChar w:fldCharType="separate"/>
          </w:r>
          <w:hyperlink w:anchor="_Toc197939000" w:history="1">
            <w:r w:rsidR="0070600C" w:rsidRPr="00436A4A">
              <w:rPr>
                <w:rStyle w:val="Hyperlink"/>
                <w:rFonts w:asciiTheme="minorHAnsi" w:hAnsiTheme="minorHAnsi" w:cstheme="minorHAnsi"/>
                <w:noProof/>
              </w:rPr>
              <w:t>Inleiding en doelstelling</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_Toc197939000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3</w:t>
            </w:r>
            <w:r w:rsidR="0070600C" w:rsidRPr="00436A4A">
              <w:rPr>
                <w:rFonts w:asciiTheme="minorHAnsi" w:hAnsiTheme="minorHAnsi" w:cstheme="minorHAnsi"/>
                <w:noProof/>
                <w:webHidden/>
              </w:rPr>
              <w:fldChar w:fldCharType="end"/>
            </w:r>
          </w:hyperlink>
        </w:p>
        <w:p w14:paraId="121C0D52" w14:textId="77777777" w:rsidR="0070600C" w:rsidRPr="00436A4A" w:rsidRDefault="001B3D29">
          <w:pPr>
            <w:pStyle w:val="Inhopg1"/>
            <w:tabs>
              <w:tab w:val="right" w:leader="dot" w:pos="9062"/>
            </w:tabs>
            <w:rPr>
              <w:rFonts w:asciiTheme="minorHAnsi" w:eastAsiaTheme="minorEastAsia" w:hAnsiTheme="minorHAnsi" w:cstheme="minorHAnsi"/>
              <w:noProof/>
              <w:sz w:val="22"/>
              <w:szCs w:val="22"/>
              <w:lang w:eastAsia="nl-NL"/>
            </w:rPr>
          </w:pPr>
          <w:hyperlink w:anchor="_Toc197939001" w:history="1">
            <w:r w:rsidR="0070600C" w:rsidRPr="00436A4A">
              <w:rPr>
                <w:rStyle w:val="Hyperlink"/>
                <w:rFonts w:asciiTheme="minorHAnsi" w:hAnsiTheme="minorHAnsi" w:cstheme="minorHAnsi"/>
                <w:noProof/>
              </w:rPr>
              <w:t>1. Terugblik op 2024</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_Toc197939001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4</w:t>
            </w:r>
            <w:r w:rsidR="0070600C" w:rsidRPr="00436A4A">
              <w:rPr>
                <w:rFonts w:asciiTheme="minorHAnsi" w:hAnsiTheme="minorHAnsi" w:cstheme="minorHAnsi"/>
                <w:noProof/>
                <w:webHidden/>
              </w:rPr>
              <w:fldChar w:fldCharType="end"/>
            </w:r>
          </w:hyperlink>
        </w:p>
        <w:p w14:paraId="5937CA0B" w14:textId="77777777" w:rsidR="0070600C" w:rsidRPr="00436A4A" w:rsidRDefault="001B3D29">
          <w:pPr>
            <w:pStyle w:val="Inhopg1"/>
            <w:tabs>
              <w:tab w:val="right" w:leader="dot" w:pos="9062"/>
            </w:tabs>
            <w:rPr>
              <w:rFonts w:asciiTheme="minorHAnsi" w:eastAsiaTheme="minorEastAsia" w:hAnsiTheme="minorHAnsi" w:cstheme="minorHAnsi"/>
              <w:noProof/>
              <w:sz w:val="22"/>
              <w:szCs w:val="22"/>
              <w:lang w:eastAsia="nl-NL"/>
            </w:rPr>
          </w:pPr>
          <w:hyperlink w:anchor="_Toc197939002" w:history="1">
            <w:r w:rsidR="0070600C" w:rsidRPr="00436A4A">
              <w:rPr>
                <w:rStyle w:val="Hyperlink"/>
                <w:rFonts w:asciiTheme="minorHAnsi" w:hAnsiTheme="minorHAnsi" w:cstheme="minorHAnsi"/>
                <w:noProof/>
              </w:rPr>
              <w:t>2. Praktijkgegevens</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_Toc197939002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5</w:t>
            </w:r>
            <w:r w:rsidR="0070600C" w:rsidRPr="00436A4A">
              <w:rPr>
                <w:rFonts w:asciiTheme="minorHAnsi" w:hAnsiTheme="minorHAnsi" w:cstheme="minorHAnsi"/>
                <w:noProof/>
                <w:webHidden/>
              </w:rPr>
              <w:fldChar w:fldCharType="end"/>
            </w:r>
          </w:hyperlink>
        </w:p>
        <w:p w14:paraId="4C4EFE3C" w14:textId="77777777" w:rsidR="0070600C" w:rsidRPr="00436A4A" w:rsidRDefault="001B3D29">
          <w:pPr>
            <w:pStyle w:val="Inhopg1"/>
            <w:tabs>
              <w:tab w:val="right" w:leader="dot" w:pos="9062"/>
            </w:tabs>
            <w:rPr>
              <w:rFonts w:asciiTheme="minorHAnsi" w:eastAsiaTheme="minorEastAsia" w:hAnsiTheme="minorHAnsi" w:cstheme="minorHAnsi"/>
              <w:noProof/>
              <w:sz w:val="22"/>
              <w:szCs w:val="22"/>
              <w:lang w:eastAsia="nl-NL"/>
            </w:rPr>
          </w:pPr>
          <w:hyperlink w:anchor="_Toc197939003" w:history="1">
            <w:r w:rsidR="0070600C" w:rsidRPr="00436A4A">
              <w:rPr>
                <w:rStyle w:val="Hyperlink"/>
                <w:rFonts w:asciiTheme="minorHAnsi" w:hAnsiTheme="minorHAnsi" w:cstheme="minorHAnsi"/>
                <w:noProof/>
              </w:rPr>
              <w:t>3. Medisch handelen</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_Toc197939003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6</w:t>
            </w:r>
            <w:r w:rsidR="0070600C" w:rsidRPr="00436A4A">
              <w:rPr>
                <w:rFonts w:asciiTheme="minorHAnsi" w:hAnsiTheme="minorHAnsi" w:cstheme="minorHAnsi"/>
                <w:noProof/>
                <w:webHidden/>
              </w:rPr>
              <w:fldChar w:fldCharType="end"/>
            </w:r>
          </w:hyperlink>
        </w:p>
        <w:p w14:paraId="0D7C0F67" w14:textId="77777777" w:rsidR="0070600C" w:rsidRPr="00436A4A" w:rsidRDefault="001B3D29">
          <w:pPr>
            <w:pStyle w:val="Inhopg1"/>
            <w:tabs>
              <w:tab w:val="right" w:leader="dot" w:pos="9062"/>
            </w:tabs>
            <w:rPr>
              <w:rFonts w:asciiTheme="minorHAnsi" w:eastAsiaTheme="minorEastAsia" w:hAnsiTheme="minorHAnsi" w:cstheme="minorHAnsi"/>
              <w:noProof/>
              <w:sz w:val="22"/>
              <w:szCs w:val="22"/>
              <w:lang w:eastAsia="nl-NL"/>
            </w:rPr>
          </w:pPr>
          <w:hyperlink w:anchor="_Toc197939004" w:history="1">
            <w:r w:rsidR="0070600C" w:rsidRPr="00436A4A">
              <w:rPr>
                <w:rStyle w:val="Hyperlink"/>
                <w:rFonts w:asciiTheme="minorHAnsi" w:hAnsiTheme="minorHAnsi" w:cstheme="minorHAnsi"/>
                <w:noProof/>
              </w:rPr>
              <w:t>4. Kwaliteitsbeleid</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_Toc197939004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7</w:t>
            </w:r>
            <w:r w:rsidR="0070600C" w:rsidRPr="00436A4A">
              <w:rPr>
                <w:rFonts w:asciiTheme="minorHAnsi" w:hAnsiTheme="minorHAnsi" w:cstheme="minorHAnsi"/>
                <w:noProof/>
                <w:webHidden/>
              </w:rPr>
              <w:fldChar w:fldCharType="end"/>
            </w:r>
          </w:hyperlink>
        </w:p>
        <w:p w14:paraId="6B67A075" w14:textId="77777777" w:rsidR="0070600C" w:rsidRPr="00436A4A" w:rsidRDefault="001B3D29">
          <w:pPr>
            <w:pStyle w:val="Inhopg1"/>
            <w:tabs>
              <w:tab w:val="right" w:leader="dot" w:pos="9062"/>
            </w:tabs>
            <w:rPr>
              <w:rFonts w:asciiTheme="minorHAnsi" w:eastAsiaTheme="minorEastAsia" w:hAnsiTheme="minorHAnsi" w:cstheme="minorHAnsi"/>
              <w:noProof/>
              <w:sz w:val="22"/>
              <w:szCs w:val="22"/>
              <w:lang w:eastAsia="nl-NL"/>
            </w:rPr>
          </w:pPr>
          <w:hyperlink w:anchor="_Toc197939005" w:history="1">
            <w:r w:rsidR="0070600C" w:rsidRPr="00436A4A">
              <w:rPr>
                <w:rStyle w:val="Hyperlink"/>
                <w:rFonts w:asciiTheme="minorHAnsi" w:hAnsiTheme="minorHAnsi" w:cstheme="minorHAnsi"/>
                <w:noProof/>
              </w:rPr>
              <w:t>5. Doelstellingen voor het jaar 2025</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_Toc197939005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8</w:t>
            </w:r>
            <w:r w:rsidR="0070600C" w:rsidRPr="00436A4A">
              <w:rPr>
                <w:rFonts w:asciiTheme="minorHAnsi" w:hAnsiTheme="minorHAnsi" w:cstheme="minorHAnsi"/>
                <w:noProof/>
                <w:webHidden/>
              </w:rPr>
              <w:fldChar w:fldCharType="end"/>
            </w:r>
          </w:hyperlink>
        </w:p>
        <w:p w14:paraId="018391A2" w14:textId="77777777" w:rsidR="0070600C" w:rsidRDefault="001B3D29">
          <w:pPr>
            <w:pStyle w:val="Inhopg1"/>
            <w:tabs>
              <w:tab w:val="right" w:leader="dot" w:pos="9062"/>
            </w:tabs>
            <w:rPr>
              <w:rFonts w:asciiTheme="minorHAnsi" w:eastAsiaTheme="minorEastAsia" w:hAnsiTheme="minorHAnsi" w:cstheme="minorBidi"/>
              <w:noProof/>
              <w:sz w:val="22"/>
              <w:szCs w:val="22"/>
              <w:lang w:eastAsia="nl-NL"/>
            </w:rPr>
          </w:pPr>
          <w:hyperlink w:anchor="_Toc197939006" w:history="1">
            <w:r w:rsidR="0070600C" w:rsidRPr="00436A4A">
              <w:rPr>
                <w:rStyle w:val="Hyperlink"/>
                <w:rFonts w:asciiTheme="minorHAnsi" w:hAnsiTheme="minorHAnsi" w:cstheme="minorHAnsi"/>
                <w:noProof/>
              </w:rPr>
              <w:t>6. Slot</w:t>
            </w:r>
            <w:r w:rsidR="0070600C" w:rsidRPr="00436A4A">
              <w:rPr>
                <w:rFonts w:asciiTheme="minorHAnsi" w:hAnsiTheme="minorHAnsi" w:cstheme="minorHAnsi"/>
                <w:noProof/>
                <w:webHidden/>
              </w:rPr>
              <w:tab/>
            </w:r>
            <w:r w:rsidR="0070600C" w:rsidRPr="00436A4A">
              <w:rPr>
                <w:rFonts w:asciiTheme="minorHAnsi" w:hAnsiTheme="minorHAnsi" w:cstheme="minorHAnsi"/>
                <w:noProof/>
                <w:webHidden/>
              </w:rPr>
              <w:fldChar w:fldCharType="begin"/>
            </w:r>
            <w:r w:rsidR="0070600C" w:rsidRPr="00436A4A">
              <w:rPr>
                <w:rFonts w:asciiTheme="minorHAnsi" w:hAnsiTheme="minorHAnsi" w:cstheme="minorHAnsi"/>
                <w:noProof/>
                <w:webHidden/>
              </w:rPr>
              <w:instrText xml:space="preserve"> PAGEREF _Toc197939006 \h </w:instrText>
            </w:r>
            <w:r w:rsidR="0070600C" w:rsidRPr="00436A4A">
              <w:rPr>
                <w:rFonts w:asciiTheme="minorHAnsi" w:hAnsiTheme="minorHAnsi" w:cstheme="minorHAnsi"/>
                <w:noProof/>
                <w:webHidden/>
              </w:rPr>
            </w:r>
            <w:r w:rsidR="0070600C" w:rsidRPr="00436A4A">
              <w:rPr>
                <w:rFonts w:asciiTheme="minorHAnsi" w:hAnsiTheme="minorHAnsi" w:cstheme="minorHAnsi"/>
                <w:noProof/>
                <w:webHidden/>
              </w:rPr>
              <w:fldChar w:fldCharType="separate"/>
            </w:r>
            <w:r w:rsidR="0070600C" w:rsidRPr="00436A4A">
              <w:rPr>
                <w:rFonts w:asciiTheme="minorHAnsi" w:hAnsiTheme="minorHAnsi" w:cstheme="minorHAnsi"/>
                <w:noProof/>
                <w:webHidden/>
              </w:rPr>
              <w:t>8</w:t>
            </w:r>
            <w:r w:rsidR="0070600C" w:rsidRPr="00436A4A">
              <w:rPr>
                <w:rFonts w:asciiTheme="minorHAnsi" w:hAnsiTheme="minorHAnsi" w:cstheme="minorHAnsi"/>
                <w:noProof/>
                <w:webHidden/>
              </w:rPr>
              <w:fldChar w:fldCharType="end"/>
            </w:r>
          </w:hyperlink>
        </w:p>
        <w:p w14:paraId="2F76A156" w14:textId="77777777" w:rsidR="000E4B7B" w:rsidRPr="009D0EB1" w:rsidRDefault="000E4B7B">
          <w:pPr>
            <w:rPr>
              <w:rFonts w:asciiTheme="minorHAnsi" w:hAnsiTheme="minorHAnsi" w:cstheme="minorHAnsi"/>
            </w:rPr>
          </w:pPr>
          <w:r w:rsidRPr="009D0EB1">
            <w:rPr>
              <w:rFonts w:asciiTheme="minorHAnsi" w:hAnsiTheme="minorHAnsi" w:cstheme="minorHAnsi"/>
              <w:b/>
              <w:bCs/>
            </w:rPr>
            <w:fldChar w:fldCharType="end"/>
          </w:r>
        </w:p>
      </w:sdtContent>
    </w:sdt>
    <w:p w14:paraId="75181D88" w14:textId="77777777" w:rsidR="00D1175D" w:rsidRPr="009D0EB1" w:rsidRDefault="00D1175D" w:rsidP="00795F77">
      <w:pPr>
        <w:rPr>
          <w:rFonts w:asciiTheme="minorHAnsi" w:hAnsiTheme="minorHAnsi" w:cstheme="minorHAnsi"/>
        </w:rPr>
      </w:pPr>
    </w:p>
    <w:p w14:paraId="3931E613" w14:textId="77777777" w:rsidR="000E4B7B" w:rsidRPr="009D0EB1" w:rsidRDefault="000E4B7B">
      <w:pPr>
        <w:suppressAutoHyphens w:val="0"/>
        <w:spacing w:after="160" w:line="259" w:lineRule="auto"/>
        <w:rPr>
          <w:rFonts w:asciiTheme="minorHAnsi" w:eastAsiaTheme="majorEastAsia" w:hAnsiTheme="minorHAnsi" w:cstheme="minorHAnsi"/>
          <w:color w:val="2E74B5" w:themeColor="accent1" w:themeShade="BF"/>
        </w:rPr>
      </w:pPr>
      <w:r w:rsidRPr="009D0EB1">
        <w:rPr>
          <w:rFonts w:asciiTheme="minorHAnsi" w:hAnsiTheme="minorHAnsi" w:cstheme="minorHAnsi"/>
        </w:rPr>
        <w:br w:type="page"/>
      </w:r>
    </w:p>
    <w:p w14:paraId="4A544C48" w14:textId="77777777" w:rsidR="000D69B4" w:rsidRPr="009D0EB1" w:rsidRDefault="000D69B4" w:rsidP="000D69B4">
      <w:pPr>
        <w:pStyle w:val="Kop1"/>
        <w:rPr>
          <w:rFonts w:asciiTheme="minorHAnsi" w:hAnsiTheme="minorHAnsi" w:cstheme="minorHAnsi"/>
          <w:sz w:val="24"/>
          <w:szCs w:val="24"/>
        </w:rPr>
      </w:pPr>
      <w:bookmarkStart w:id="0" w:name="_Toc197939000"/>
      <w:r w:rsidRPr="009D0EB1">
        <w:rPr>
          <w:rFonts w:asciiTheme="minorHAnsi" w:hAnsiTheme="minorHAnsi" w:cstheme="minorHAnsi"/>
          <w:sz w:val="24"/>
          <w:szCs w:val="24"/>
        </w:rPr>
        <w:lastRenderedPageBreak/>
        <w:t>Inleiding en doelstelling</w:t>
      </w:r>
      <w:bookmarkEnd w:id="0"/>
    </w:p>
    <w:p w14:paraId="1EFF36C8" w14:textId="77777777" w:rsidR="00D1175D" w:rsidRPr="009D0EB1" w:rsidRDefault="00D1175D" w:rsidP="00795F77">
      <w:pPr>
        <w:rPr>
          <w:rFonts w:asciiTheme="minorHAnsi" w:hAnsiTheme="minorHAnsi" w:cstheme="minorHAnsi"/>
        </w:rPr>
      </w:pPr>
      <w:r w:rsidRPr="009D0EB1">
        <w:rPr>
          <w:rFonts w:asciiTheme="minorHAnsi" w:hAnsiTheme="minorHAnsi" w:cstheme="minorHAnsi"/>
        </w:rPr>
        <w:t xml:space="preserve">Met dit jaarverslag geven wij inzage in het gevoerde beleid en de bereikte resultaten over het jaar 2024. Dit verslag is openbaar beschikbaar voor alle belangstellenden via onze praktijkwebsite. </w:t>
      </w:r>
    </w:p>
    <w:p w14:paraId="3FE55B37" w14:textId="77777777" w:rsidR="00D1175D" w:rsidRPr="009D0EB1" w:rsidRDefault="00D1175D" w:rsidP="00795F77">
      <w:pPr>
        <w:rPr>
          <w:rFonts w:asciiTheme="minorHAnsi" w:hAnsiTheme="minorHAnsi" w:cstheme="minorHAnsi"/>
        </w:rPr>
      </w:pPr>
    </w:p>
    <w:p w14:paraId="5CE92E89" w14:textId="77777777" w:rsidR="00D1175D" w:rsidRPr="009D0EB1" w:rsidRDefault="00D1175D" w:rsidP="00795F77">
      <w:pPr>
        <w:rPr>
          <w:rFonts w:asciiTheme="minorHAnsi" w:hAnsiTheme="minorHAnsi" w:cstheme="minorHAnsi"/>
        </w:rPr>
      </w:pPr>
      <w:r w:rsidRPr="009D0EB1">
        <w:rPr>
          <w:rFonts w:asciiTheme="minorHAnsi" w:hAnsiTheme="minorHAnsi" w:cstheme="minorHAnsi"/>
        </w:rPr>
        <w:t xml:space="preserve">Het doel van het verslag is evaluatie van het verbeterproces weergeven, wat de voortgang gedurende het jaar is van voorgenomen beleidsdoelen en aanvullen of verbeteren waar de resultaten nog niet optimaal zijn. De aanvullingen worden opnieuw meegenomen in een volgend jaarverslag. Het doel is om elke zesde maand van het volgende jaar uiterlijk het </w:t>
      </w:r>
      <w:r w:rsidR="0072425C" w:rsidRPr="009D0EB1">
        <w:rPr>
          <w:rFonts w:asciiTheme="minorHAnsi" w:hAnsiTheme="minorHAnsi" w:cstheme="minorHAnsi"/>
        </w:rPr>
        <w:t>kwaliteits</w:t>
      </w:r>
      <w:r w:rsidRPr="009D0EB1">
        <w:rPr>
          <w:rFonts w:asciiTheme="minorHAnsi" w:hAnsiTheme="minorHAnsi" w:cstheme="minorHAnsi"/>
        </w:rPr>
        <w:t xml:space="preserve">jaarverslag klaar te hebben, zoals ook vastgelegd in de eisen van de NPA Audit. </w:t>
      </w:r>
    </w:p>
    <w:p w14:paraId="78AB2AA3" w14:textId="77777777" w:rsidR="00D1175D" w:rsidRPr="009D0EB1" w:rsidRDefault="00D1175D" w:rsidP="00795F77">
      <w:pPr>
        <w:rPr>
          <w:rFonts w:asciiTheme="minorHAnsi" w:hAnsiTheme="minorHAnsi" w:cstheme="minorHAnsi"/>
        </w:rPr>
      </w:pPr>
    </w:p>
    <w:p w14:paraId="598FAC7E" w14:textId="77777777" w:rsidR="00D1175D" w:rsidRPr="009D0EB1" w:rsidRDefault="00D1175D" w:rsidP="00795F77">
      <w:pPr>
        <w:rPr>
          <w:rFonts w:asciiTheme="minorHAnsi" w:hAnsiTheme="minorHAnsi" w:cstheme="minorHAnsi"/>
        </w:rPr>
      </w:pPr>
      <w:r w:rsidRPr="009D0EB1">
        <w:rPr>
          <w:rFonts w:asciiTheme="minorHAnsi" w:hAnsiTheme="minorHAnsi" w:cstheme="minorHAnsi"/>
        </w:rPr>
        <w:t xml:space="preserve">Wij gebruiken de resultaten van het jaarverslag als inspiratie voor het formuleren van verbeterpunten voor de praktijk voor het jaar dat volgt. Deze verbeterpunten worden in het beleidsplan opgenomen en twee keer per jaar geëvalueerd. De resultaten van de verbeteringen worden vervolgens vastgelegd in een evaluatieverslag als onderdeel van het volgende jaarverslag. </w:t>
      </w:r>
    </w:p>
    <w:p w14:paraId="77D95295" w14:textId="77777777" w:rsidR="00D1175D" w:rsidRPr="009D0EB1" w:rsidRDefault="00D1175D" w:rsidP="00795F77">
      <w:pPr>
        <w:rPr>
          <w:rFonts w:asciiTheme="minorHAnsi" w:hAnsiTheme="minorHAnsi" w:cstheme="minorHAnsi"/>
        </w:rPr>
      </w:pPr>
    </w:p>
    <w:p w14:paraId="67422526" w14:textId="77777777" w:rsidR="00D1175D" w:rsidRPr="009D0EB1" w:rsidRDefault="00D1175D" w:rsidP="00795F77">
      <w:pPr>
        <w:rPr>
          <w:rFonts w:asciiTheme="minorHAnsi" w:hAnsiTheme="minorHAnsi" w:cstheme="minorHAnsi"/>
        </w:rPr>
      </w:pPr>
    </w:p>
    <w:p w14:paraId="6F9808EE" w14:textId="77777777" w:rsidR="00D1175D" w:rsidRPr="009D0EB1" w:rsidRDefault="00D1175D" w:rsidP="00795F77">
      <w:pPr>
        <w:rPr>
          <w:rFonts w:asciiTheme="minorHAnsi" w:hAnsiTheme="minorHAnsi" w:cstheme="minorHAnsi"/>
        </w:rPr>
      </w:pPr>
    </w:p>
    <w:p w14:paraId="369B8268" w14:textId="77777777" w:rsidR="00B026A7" w:rsidRPr="009D0EB1" w:rsidRDefault="00B026A7">
      <w:pPr>
        <w:suppressAutoHyphens w:val="0"/>
        <w:spacing w:after="160" w:line="259" w:lineRule="auto"/>
        <w:rPr>
          <w:rFonts w:asciiTheme="minorHAnsi" w:eastAsiaTheme="majorEastAsia" w:hAnsiTheme="minorHAnsi" w:cstheme="minorHAnsi"/>
          <w:color w:val="2E74B5" w:themeColor="accent1" w:themeShade="BF"/>
        </w:rPr>
      </w:pPr>
      <w:r w:rsidRPr="009D0EB1">
        <w:rPr>
          <w:rFonts w:asciiTheme="minorHAnsi" w:hAnsiTheme="minorHAnsi" w:cstheme="minorHAnsi"/>
        </w:rPr>
        <w:br w:type="page"/>
      </w:r>
    </w:p>
    <w:p w14:paraId="06E691A6" w14:textId="77777777" w:rsidR="00795F77" w:rsidRPr="009D0EB1" w:rsidRDefault="00EE1D02" w:rsidP="000E4B7B">
      <w:pPr>
        <w:pStyle w:val="Kop1"/>
        <w:rPr>
          <w:rFonts w:asciiTheme="minorHAnsi" w:hAnsiTheme="minorHAnsi" w:cstheme="minorHAnsi"/>
          <w:sz w:val="24"/>
          <w:szCs w:val="24"/>
        </w:rPr>
      </w:pPr>
      <w:bookmarkStart w:id="1" w:name="_Toc197939001"/>
      <w:r w:rsidRPr="009D0EB1">
        <w:rPr>
          <w:rFonts w:asciiTheme="minorHAnsi" w:hAnsiTheme="minorHAnsi" w:cstheme="minorHAnsi"/>
          <w:sz w:val="24"/>
          <w:szCs w:val="24"/>
        </w:rPr>
        <w:lastRenderedPageBreak/>
        <w:t xml:space="preserve">1. </w:t>
      </w:r>
      <w:r w:rsidR="00D1175D" w:rsidRPr="009D0EB1">
        <w:rPr>
          <w:rFonts w:asciiTheme="minorHAnsi" w:hAnsiTheme="minorHAnsi" w:cstheme="minorHAnsi"/>
          <w:sz w:val="24"/>
          <w:szCs w:val="24"/>
        </w:rPr>
        <w:t>Terugblik op 2024</w:t>
      </w:r>
      <w:bookmarkEnd w:id="1"/>
    </w:p>
    <w:p w14:paraId="566E33D1" w14:textId="77777777" w:rsidR="00EE1D02" w:rsidRPr="009D0EB1" w:rsidRDefault="00EE1D02" w:rsidP="00795F77">
      <w:pPr>
        <w:rPr>
          <w:rFonts w:asciiTheme="minorHAnsi" w:hAnsiTheme="minorHAnsi" w:cstheme="minorHAnsi"/>
          <w:color w:val="FF0000"/>
        </w:rPr>
      </w:pPr>
    </w:p>
    <w:p w14:paraId="5CC6C0B3" w14:textId="77777777" w:rsidR="0011529E" w:rsidRPr="009D0EB1" w:rsidRDefault="0011529E" w:rsidP="0011529E">
      <w:pPr>
        <w:pStyle w:val="Geenafstand"/>
        <w:rPr>
          <w:rFonts w:asciiTheme="minorHAnsi" w:hAnsiTheme="minorHAnsi" w:cstheme="minorHAnsi"/>
        </w:rPr>
      </w:pPr>
      <w:r w:rsidRPr="009D0EB1">
        <w:rPr>
          <w:rFonts w:asciiTheme="minorHAnsi" w:hAnsiTheme="minorHAnsi" w:cstheme="minorHAnsi"/>
        </w:rPr>
        <w:t xml:space="preserve">Onze doelstellingen voor </w:t>
      </w:r>
      <w:r w:rsidR="00802FBD" w:rsidRPr="009D0EB1">
        <w:rPr>
          <w:rFonts w:asciiTheme="minorHAnsi" w:hAnsiTheme="minorHAnsi" w:cstheme="minorHAnsi"/>
        </w:rPr>
        <w:t xml:space="preserve">het </w:t>
      </w:r>
      <w:r w:rsidRPr="009D0EB1">
        <w:rPr>
          <w:rFonts w:asciiTheme="minorHAnsi" w:hAnsiTheme="minorHAnsi" w:cstheme="minorHAnsi"/>
        </w:rPr>
        <w:t xml:space="preserve">afgelopen jaar waren: </w:t>
      </w:r>
    </w:p>
    <w:p w14:paraId="4FDB82D2" w14:textId="77777777" w:rsidR="0011529E" w:rsidRPr="009D0EB1" w:rsidRDefault="0011529E" w:rsidP="0011529E">
      <w:pPr>
        <w:pStyle w:val="Geenafstand"/>
        <w:ind w:left="705" w:hanging="705"/>
        <w:rPr>
          <w:rFonts w:asciiTheme="minorHAnsi" w:hAnsiTheme="minorHAnsi" w:cstheme="minorHAnsi"/>
        </w:rPr>
      </w:pPr>
      <w:r w:rsidRPr="009D0EB1">
        <w:rPr>
          <w:rFonts w:asciiTheme="minorHAnsi" w:hAnsiTheme="minorHAnsi" w:cstheme="minorHAnsi"/>
        </w:rPr>
        <w:t xml:space="preserve">- </w:t>
      </w:r>
      <w:r w:rsidRPr="009D0EB1">
        <w:rPr>
          <w:rFonts w:asciiTheme="minorHAnsi" w:hAnsiTheme="minorHAnsi" w:cstheme="minorHAnsi"/>
        </w:rPr>
        <w:tab/>
      </w:r>
      <w:r w:rsidRPr="009D0EB1">
        <w:rPr>
          <w:rFonts w:asciiTheme="minorHAnsi" w:hAnsiTheme="minorHAnsi" w:cstheme="minorHAnsi"/>
          <w:b/>
        </w:rPr>
        <w:t>Ouderenzorg zonder coördinatie</w:t>
      </w:r>
      <w:r w:rsidRPr="009D0EB1">
        <w:rPr>
          <w:rFonts w:asciiTheme="minorHAnsi" w:hAnsiTheme="minorHAnsi" w:cstheme="minorHAnsi"/>
        </w:rPr>
        <w:t>: doorgaan met het in kaart brengen van ‘kwetsbare’ ouderen. Regelmatig overleg HA, POH-S en POH-GGZ.</w:t>
      </w:r>
    </w:p>
    <w:p w14:paraId="33368C6E" w14:textId="77777777" w:rsidR="00802FBD" w:rsidRPr="0060592C" w:rsidRDefault="00802FBD" w:rsidP="0011529E">
      <w:pPr>
        <w:pStyle w:val="Geenafstand"/>
        <w:ind w:left="705" w:hanging="705"/>
        <w:rPr>
          <w:rFonts w:asciiTheme="minorHAnsi" w:hAnsiTheme="minorHAnsi" w:cstheme="minorHAnsi"/>
        </w:rPr>
      </w:pPr>
      <w:r w:rsidRPr="009D0EB1">
        <w:rPr>
          <w:rFonts w:asciiTheme="minorHAnsi" w:hAnsiTheme="minorHAnsi" w:cstheme="minorHAnsi"/>
        </w:rPr>
        <w:tab/>
      </w:r>
      <w:r w:rsidRPr="0060592C">
        <w:rPr>
          <w:rFonts w:asciiTheme="minorHAnsi" w:hAnsiTheme="minorHAnsi" w:cstheme="minorHAnsi"/>
        </w:rPr>
        <w:t>Er is contact gelegd met de specialist Oudergeneeskunde.</w:t>
      </w:r>
    </w:p>
    <w:p w14:paraId="3BD59759" w14:textId="2053AF03" w:rsidR="00802FBD" w:rsidRPr="009D0EB1" w:rsidRDefault="0011529E" w:rsidP="0011529E">
      <w:pPr>
        <w:pStyle w:val="Geenafstand"/>
        <w:ind w:left="705" w:hanging="705"/>
        <w:rPr>
          <w:rFonts w:asciiTheme="minorHAnsi" w:hAnsiTheme="minorHAnsi" w:cstheme="minorHAnsi"/>
          <w:i/>
          <w:color w:val="FF0000"/>
        </w:rPr>
      </w:pPr>
      <w:r w:rsidRPr="009D0EB1">
        <w:rPr>
          <w:rFonts w:asciiTheme="minorHAnsi" w:hAnsiTheme="minorHAnsi" w:cstheme="minorHAnsi"/>
        </w:rPr>
        <w:t xml:space="preserve">- </w:t>
      </w:r>
      <w:r w:rsidRPr="009D0EB1">
        <w:rPr>
          <w:rFonts w:asciiTheme="minorHAnsi" w:hAnsiTheme="minorHAnsi" w:cstheme="minorHAnsi"/>
        </w:rPr>
        <w:tab/>
      </w:r>
      <w:r w:rsidRPr="009D0EB1">
        <w:rPr>
          <w:rFonts w:asciiTheme="minorHAnsi" w:hAnsiTheme="minorHAnsi" w:cstheme="minorHAnsi"/>
          <w:b/>
        </w:rPr>
        <w:t>Benzodiazepine protocol</w:t>
      </w:r>
      <w:r w:rsidRPr="009D0EB1">
        <w:rPr>
          <w:rFonts w:asciiTheme="minorHAnsi" w:hAnsiTheme="minorHAnsi" w:cstheme="minorHAnsi"/>
        </w:rPr>
        <w:t xml:space="preserve"> continueren: hoe voorkomen </w:t>
      </w:r>
      <w:r w:rsidR="000E4EF1" w:rsidRPr="009D0EB1">
        <w:rPr>
          <w:rFonts w:asciiTheme="minorHAnsi" w:hAnsiTheme="minorHAnsi" w:cstheme="minorHAnsi"/>
        </w:rPr>
        <w:t xml:space="preserve">we </w:t>
      </w:r>
      <w:r w:rsidRPr="009D0EB1">
        <w:rPr>
          <w:rFonts w:asciiTheme="minorHAnsi" w:hAnsiTheme="minorHAnsi" w:cstheme="minorHAnsi"/>
        </w:rPr>
        <w:t xml:space="preserve">dat er nieuwe chronische gebruikers bij komen? </w:t>
      </w:r>
      <w:r w:rsidR="000E4EF1" w:rsidRPr="009D0EB1">
        <w:rPr>
          <w:rFonts w:asciiTheme="minorHAnsi" w:hAnsiTheme="minorHAnsi" w:cstheme="minorHAnsi"/>
        </w:rPr>
        <w:t>Om de drie maanden is een nieuwe uitdraai gemaakt en steeds de nieuwe patiënten opgeroepen die op dat moment &gt; 1maand een benzodiazepine hebben gebruikt. Eind 2024 is de praktijk hiermee gestopt omdat er geen nieuwe patiënten meer bij kwamen</w:t>
      </w:r>
      <w:r w:rsidR="000E4EF1" w:rsidRPr="009D0EB1">
        <w:rPr>
          <w:rFonts w:asciiTheme="minorHAnsi" w:hAnsiTheme="minorHAnsi" w:cstheme="minorHAnsi"/>
          <w:i/>
          <w:color w:val="FF0000"/>
        </w:rPr>
        <w:t xml:space="preserve">. </w:t>
      </w:r>
      <w:r w:rsidR="000E4EF1" w:rsidRPr="00436A4A">
        <w:rPr>
          <w:rFonts w:asciiTheme="minorHAnsi" w:hAnsiTheme="minorHAnsi" w:cstheme="minorHAnsi"/>
        </w:rPr>
        <w:t xml:space="preserve">In 2025 zal periodiek elk kwartaal gekeken worden of er weer nieuwe patiënten zijn. </w:t>
      </w:r>
      <w:r w:rsidR="00436A4A" w:rsidRPr="00436A4A">
        <w:rPr>
          <w:rFonts w:asciiTheme="minorHAnsi" w:hAnsiTheme="minorHAnsi" w:cstheme="minorHAnsi"/>
        </w:rPr>
        <w:t>Het streven is dat alle geselecteerde patiënten een consult krijgen bij de POH GGZ</w:t>
      </w:r>
      <w:r w:rsidR="00436A4A">
        <w:rPr>
          <w:rFonts w:asciiTheme="minorHAnsi" w:hAnsiTheme="minorHAnsi" w:cstheme="minorHAnsi"/>
        </w:rPr>
        <w:t>.</w:t>
      </w:r>
      <w:r w:rsidR="00436A4A" w:rsidRPr="00436A4A">
        <w:rPr>
          <w:rFonts w:asciiTheme="minorHAnsi" w:hAnsiTheme="minorHAnsi" w:cstheme="minorHAnsi"/>
          <w:i/>
        </w:rPr>
        <w:t xml:space="preserve"> </w:t>
      </w:r>
    </w:p>
    <w:p w14:paraId="0C1C010F" w14:textId="77777777" w:rsidR="00802FBD" w:rsidRPr="009D0EB1" w:rsidRDefault="0011529E" w:rsidP="002C18A5">
      <w:pPr>
        <w:pStyle w:val="Geenafstand"/>
        <w:ind w:left="705" w:hanging="705"/>
        <w:rPr>
          <w:rFonts w:asciiTheme="minorHAnsi" w:hAnsiTheme="minorHAnsi" w:cstheme="minorHAnsi"/>
        </w:rPr>
      </w:pPr>
      <w:r w:rsidRPr="009D0EB1">
        <w:rPr>
          <w:rFonts w:asciiTheme="minorHAnsi" w:hAnsiTheme="minorHAnsi" w:cstheme="minorHAnsi"/>
        </w:rPr>
        <w:t xml:space="preserve">- </w:t>
      </w:r>
      <w:r w:rsidRPr="009D0EB1">
        <w:rPr>
          <w:rFonts w:asciiTheme="minorHAnsi" w:hAnsiTheme="minorHAnsi" w:cstheme="minorHAnsi"/>
        </w:rPr>
        <w:tab/>
      </w:r>
      <w:r w:rsidR="002C18A5" w:rsidRPr="009D0EB1">
        <w:rPr>
          <w:rFonts w:asciiTheme="minorHAnsi" w:hAnsiTheme="minorHAnsi" w:cstheme="minorHAnsi"/>
          <w:b/>
        </w:rPr>
        <w:t>ACP</w:t>
      </w:r>
      <w:r w:rsidR="002C18A5" w:rsidRPr="009D0EB1">
        <w:rPr>
          <w:rFonts w:asciiTheme="minorHAnsi" w:hAnsiTheme="minorHAnsi" w:cstheme="minorHAnsi"/>
        </w:rPr>
        <w:t xml:space="preserve"> bij blijven houden: </w:t>
      </w:r>
    </w:p>
    <w:p w14:paraId="29615A1E" w14:textId="77777777" w:rsidR="0011529E" w:rsidRPr="0060592C" w:rsidRDefault="00802FBD" w:rsidP="00802FBD">
      <w:pPr>
        <w:pStyle w:val="Geenafstand"/>
        <w:ind w:left="705"/>
        <w:rPr>
          <w:rFonts w:asciiTheme="minorHAnsi" w:hAnsiTheme="minorHAnsi" w:cstheme="minorHAnsi"/>
        </w:rPr>
      </w:pPr>
      <w:r w:rsidRPr="0060592C">
        <w:rPr>
          <w:rFonts w:asciiTheme="minorHAnsi" w:hAnsiTheme="minorHAnsi" w:cstheme="minorHAnsi"/>
        </w:rPr>
        <w:t>E</w:t>
      </w:r>
      <w:r w:rsidR="002C18A5" w:rsidRPr="0060592C">
        <w:rPr>
          <w:rFonts w:asciiTheme="minorHAnsi" w:hAnsiTheme="minorHAnsi" w:cstheme="minorHAnsi"/>
        </w:rPr>
        <w:t xml:space="preserve">r wordt niet meer door de assistente gebeld met patiënten. Dit was te confronterend voor zowel patiënt als assistente. In het dossier zijn reminders gezet om de HA en/of POH te attenderen op het navragen hoe het beleid van de patiënt is: is dit nog hetzelfde of zijn er dingen veranderd. </w:t>
      </w:r>
      <w:r w:rsidR="009C0935" w:rsidRPr="0060592C">
        <w:rPr>
          <w:rFonts w:asciiTheme="minorHAnsi" w:hAnsiTheme="minorHAnsi" w:cstheme="minorHAnsi"/>
        </w:rPr>
        <w:t xml:space="preserve">2 x per jaar wordt een nieuwe 75+ lijst uitgedraaid en bij de “nieuwe” 75+ wordt een attentieregel in het dossier gezet. </w:t>
      </w:r>
      <w:r w:rsidR="000E4EF1" w:rsidRPr="0060592C">
        <w:rPr>
          <w:rFonts w:asciiTheme="minorHAnsi" w:hAnsiTheme="minorHAnsi" w:cstheme="minorHAnsi"/>
        </w:rPr>
        <w:t xml:space="preserve">Als bij een </w:t>
      </w:r>
      <w:r w:rsidR="0060592C" w:rsidRPr="0060592C">
        <w:rPr>
          <w:rFonts w:asciiTheme="minorHAnsi" w:hAnsiTheme="minorHAnsi" w:cstheme="minorHAnsi"/>
        </w:rPr>
        <w:t>patiënt</w:t>
      </w:r>
      <w:r w:rsidR="000E4EF1" w:rsidRPr="0060592C">
        <w:rPr>
          <w:rFonts w:asciiTheme="minorHAnsi" w:hAnsiTheme="minorHAnsi" w:cstheme="minorHAnsi"/>
        </w:rPr>
        <w:t xml:space="preserve"> welk een A20 vermeld staat, kan de assistente wel bellen om te vragen of de afspraken nog juist zijn.</w:t>
      </w:r>
    </w:p>
    <w:p w14:paraId="03798817" w14:textId="530DFE29" w:rsidR="00802FBD" w:rsidRPr="00436A4A" w:rsidRDefault="0011529E" w:rsidP="0011529E">
      <w:pPr>
        <w:pStyle w:val="Geenafstand"/>
        <w:ind w:left="705" w:hanging="705"/>
        <w:rPr>
          <w:rFonts w:asciiTheme="minorHAnsi" w:hAnsiTheme="minorHAnsi" w:cstheme="minorHAnsi"/>
          <w:color w:val="FF0000"/>
        </w:rPr>
      </w:pPr>
      <w:r w:rsidRPr="009D0EB1">
        <w:rPr>
          <w:rFonts w:asciiTheme="minorHAnsi" w:hAnsiTheme="minorHAnsi" w:cstheme="minorHAnsi"/>
        </w:rPr>
        <w:t xml:space="preserve">- </w:t>
      </w:r>
      <w:r w:rsidRPr="009D0EB1">
        <w:rPr>
          <w:rFonts w:asciiTheme="minorHAnsi" w:hAnsiTheme="minorHAnsi" w:cstheme="minorHAnsi"/>
        </w:rPr>
        <w:tab/>
      </w:r>
      <w:r w:rsidRPr="009D0EB1">
        <w:rPr>
          <w:rFonts w:asciiTheme="minorHAnsi" w:hAnsiTheme="minorHAnsi" w:cstheme="minorHAnsi"/>
          <w:b/>
        </w:rPr>
        <w:t>Ketenzorg</w:t>
      </w:r>
      <w:r w:rsidRPr="009D0EB1">
        <w:rPr>
          <w:rFonts w:asciiTheme="minorHAnsi" w:hAnsiTheme="minorHAnsi" w:cstheme="minorHAnsi"/>
        </w:rPr>
        <w:t xml:space="preserve">: alert blijven op alle indicatoren. Via de Benchmark in de gaten houden of de indicatoren weer beter worden. </w:t>
      </w:r>
      <w:bookmarkStart w:id="2" w:name="_GoBack"/>
      <w:bookmarkEnd w:id="2"/>
      <w:r w:rsidR="00410E06" w:rsidRPr="00436A4A">
        <w:rPr>
          <w:rFonts w:asciiTheme="minorHAnsi" w:hAnsiTheme="minorHAnsi" w:cstheme="minorHAnsi"/>
        </w:rPr>
        <w:t xml:space="preserve">Aan het begin van het jaar worden de cijfers van de indicatoren van het afgelopen jaar (vermeld in Q1 uit VIPLive) vergeleken met het jaar ervoor. Op deze manier kun je zien of er voortuitgang zit in de indicatoren welke onder de norm waren. De indicatoren welke nog niet voldoen aan de norm van de Zorggroep worden opgepakt als verbeterplan voor het komende jaar. </w:t>
      </w:r>
    </w:p>
    <w:p w14:paraId="68668ECE" w14:textId="77777777" w:rsidR="002C18A5" w:rsidRPr="009D0EB1" w:rsidRDefault="0011529E" w:rsidP="007D4327">
      <w:pPr>
        <w:pStyle w:val="Geenafstand"/>
        <w:ind w:left="705" w:hanging="705"/>
        <w:rPr>
          <w:rFonts w:asciiTheme="minorHAnsi" w:hAnsiTheme="minorHAnsi" w:cstheme="minorHAnsi"/>
        </w:rPr>
      </w:pPr>
      <w:r w:rsidRPr="009D0EB1">
        <w:rPr>
          <w:rFonts w:asciiTheme="minorHAnsi" w:hAnsiTheme="minorHAnsi" w:cstheme="minorHAnsi"/>
        </w:rPr>
        <w:t xml:space="preserve">- </w:t>
      </w:r>
      <w:r w:rsidRPr="009D0EB1">
        <w:rPr>
          <w:rFonts w:asciiTheme="minorHAnsi" w:hAnsiTheme="minorHAnsi" w:cstheme="minorHAnsi"/>
        </w:rPr>
        <w:tab/>
      </w:r>
      <w:r w:rsidR="002C18A5" w:rsidRPr="009D0EB1">
        <w:rPr>
          <w:rFonts w:asciiTheme="minorHAnsi" w:hAnsiTheme="minorHAnsi" w:cstheme="minorHAnsi"/>
        </w:rPr>
        <w:t>1</w:t>
      </w:r>
      <w:r w:rsidR="002C18A5" w:rsidRPr="009D0EB1">
        <w:rPr>
          <w:rFonts w:asciiTheme="minorHAnsi" w:hAnsiTheme="minorHAnsi" w:cstheme="minorHAnsi"/>
          <w:vertAlign w:val="superscript"/>
        </w:rPr>
        <w:t>e</w:t>
      </w:r>
      <w:r w:rsidR="002C18A5" w:rsidRPr="009D0EB1">
        <w:rPr>
          <w:rFonts w:asciiTheme="minorHAnsi" w:hAnsiTheme="minorHAnsi" w:cstheme="minorHAnsi"/>
        </w:rPr>
        <w:t xml:space="preserve"> jaar</w:t>
      </w:r>
      <w:r w:rsidRPr="009D0EB1">
        <w:rPr>
          <w:rFonts w:asciiTheme="minorHAnsi" w:hAnsiTheme="minorHAnsi" w:cstheme="minorHAnsi"/>
        </w:rPr>
        <w:t xml:space="preserve"> </w:t>
      </w:r>
      <w:r w:rsidRPr="009D0EB1">
        <w:rPr>
          <w:rFonts w:asciiTheme="minorHAnsi" w:hAnsiTheme="minorHAnsi" w:cstheme="minorHAnsi"/>
          <w:b/>
        </w:rPr>
        <w:t>MTVDP</w:t>
      </w:r>
      <w:r w:rsidRPr="009D0EB1">
        <w:rPr>
          <w:rFonts w:asciiTheme="minorHAnsi" w:hAnsiTheme="minorHAnsi" w:cstheme="minorHAnsi"/>
        </w:rPr>
        <w:t xml:space="preserve"> (Meer tijd voor de patiënt). </w:t>
      </w:r>
    </w:p>
    <w:p w14:paraId="4181545F" w14:textId="77777777" w:rsidR="007A4BE9" w:rsidRPr="0060592C" w:rsidRDefault="007A4BE9" w:rsidP="002C18A5">
      <w:pPr>
        <w:pStyle w:val="Geenafstand"/>
        <w:ind w:left="705"/>
        <w:rPr>
          <w:rFonts w:asciiTheme="minorHAnsi" w:hAnsiTheme="minorHAnsi" w:cstheme="minorHAnsi"/>
        </w:rPr>
      </w:pPr>
      <w:r w:rsidRPr="0060592C">
        <w:rPr>
          <w:rFonts w:asciiTheme="minorHAnsi" w:hAnsiTheme="minorHAnsi" w:cstheme="minorHAnsi"/>
        </w:rPr>
        <w:t>Nancy en Leidy hebben de triage training in theorie gevolg, ook is er iemand op de praktijk geweest om mee te luisteren en advies te geven</w:t>
      </w:r>
      <w:r w:rsidR="0011529E" w:rsidRPr="0060592C">
        <w:rPr>
          <w:rFonts w:asciiTheme="minorHAnsi" w:hAnsiTheme="minorHAnsi" w:cstheme="minorHAnsi"/>
        </w:rPr>
        <w:t xml:space="preserve">. </w:t>
      </w:r>
    </w:p>
    <w:p w14:paraId="198E8AB2" w14:textId="77777777" w:rsidR="00906867" w:rsidRPr="0060592C" w:rsidRDefault="0011529E" w:rsidP="002C18A5">
      <w:pPr>
        <w:pStyle w:val="Geenafstand"/>
        <w:ind w:left="705"/>
        <w:rPr>
          <w:rFonts w:asciiTheme="minorHAnsi" w:hAnsiTheme="minorHAnsi" w:cstheme="minorHAnsi"/>
        </w:rPr>
      </w:pPr>
      <w:r w:rsidRPr="0060592C">
        <w:rPr>
          <w:rFonts w:asciiTheme="minorHAnsi" w:hAnsiTheme="minorHAnsi" w:cstheme="minorHAnsi"/>
        </w:rPr>
        <w:t xml:space="preserve">Diny en Doreth </w:t>
      </w:r>
      <w:r w:rsidR="007A4BE9" w:rsidRPr="0060592C">
        <w:rPr>
          <w:rFonts w:asciiTheme="minorHAnsi" w:hAnsiTheme="minorHAnsi" w:cstheme="minorHAnsi"/>
        </w:rPr>
        <w:t>hebben in 2024 1 dag</w:t>
      </w:r>
      <w:r w:rsidRPr="0060592C">
        <w:rPr>
          <w:rFonts w:asciiTheme="minorHAnsi" w:hAnsiTheme="minorHAnsi" w:cstheme="minorHAnsi"/>
        </w:rPr>
        <w:t xml:space="preserve"> Oplossingsgericht Werken </w:t>
      </w:r>
      <w:r w:rsidR="007A4BE9" w:rsidRPr="0060592C">
        <w:rPr>
          <w:rFonts w:asciiTheme="minorHAnsi" w:hAnsiTheme="minorHAnsi" w:cstheme="minorHAnsi"/>
        </w:rPr>
        <w:t xml:space="preserve">kunnen </w:t>
      </w:r>
      <w:r w:rsidRPr="0060592C">
        <w:rPr>
          <w:rFonts w:asciiTheme="minorHAnsi" w:hAnsiTheme="minorHAnsi" w:cstheme="minorHAnsi"/>
        </w:rPr>
        <w:t>volgen.</w:t>
      </w:r>
      <w:r w:rsidR="007A4BE9" w:rsidRPr="009D0EB1">
        <w:rPr>
          <w:rFonts w:asciiTheme="minorHAnsi" w:hAnsiTheme="minorHAnsi" w:cstheme="minorHAnsi"/>
          <w:i/>
        </w:rPr>
        <w:t xml:space="preserve"> </w:t>
      </w:r>
      <w:r w:rsidR="007A4BE9" w:rsidRPr="0060592C">
        <w:rPr>
          <w:rFonts w:asciiTheme="minorHAnsi" w:hAnsiTheme="minorHAnsi" w:cstheme="minorHAnsi"/>
        </w:rPr>
        <w:t xml:space="preserve">Helaas ging de eerste dag niet door, deze wordt in 2025 in gehaald. </w:t>
      </w:r>
    </w:p>
    <w:p w14:paraId="0C6B7B66" w14:textId="77777777" w:rsidR="00802FBD" w:rsidRPr="0060592C" w:rsidRDefault="00802FBD" w:rsidP="007D4327">
      <w:pPr>
        <w:pStyle w:val="Geenafstand"/>
        <w:ind w:left="705" w:hanging="705"/>
        <w:rPr>
          <w:rFonts w:asciiTheme="minorHAnsi" w:hAnsiTheme="minorHAnsi" w:cstheme="minorHAnsi"/>
        </w:rPr>
      </w:pPr>
    </w:p>
    <w:p w14:paraId="1269BC64" w14:textId="77777777" w:rsidR="00802FBD" w:rsidRPr="009D0EB1" w:rsidRDefault="00802FBD" w:rsidP="007D4327">
      <w:pPr>
        <w:pStyle w:val="Geenafstand"/>
        <w:ind w:left="705" w:hanging="705"/>
        <w:rPr>
          <w:rFonts w:asciiTheme="minorHAnsi" w:hAnsiTheme="minorHAnsi" w:cstheme="minorHAnsi"/>
        </w:rPr>
      </w:pPr>
      <w:r w:rsidRPr="009D0EB1">
        <w:rPr>
          <w:rFonts w:asciiTheme="minorHAnsi" w:hAnsiTheme="minorHAnsi" w:cstheme="minorHAnsi"/>
        </w:rPr>
        <w:t xml:space="preserve">Waar de praktijk verder mee bezig zijn geweest: </w:t>
      </w:r>
    </w:p>
    <w:p w14:paraId="7D6D14FA" w14:textId="77777777" w:rsidR="00906867" w:rsidRPr="009D0EB1" w:rsidRDefault="00906867" w:rsidP="007D4327">
      <w:pPr>
        <w:pStyle w:val="Geenafstand"/>
        <w:ind w:left="705" w:hanging="705"/>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 xml:space="preserve">Ines </w:t>
      </w:r>
      <w:r w:rsidR="007D4327" w:rsidRPr="009D0EB1">
        <w:rPr>
          <w:rFonts w:asciiTheme="minorHAnsi" w:hAnsiTheme="minorHAnsi" w:cstheme="minorHAnsi"/>
        </w:rPr>
        <w:t xml:space="preserve">Krabben is in februari </w:t>
      </w:r>
      <w:r w:rsidRPr="009D0EB1">
        <w:rPr>
          <w:rFonts w:asciiTheme="minorHAnsi" w:hAnsiTheme="minorHAnsi" w:cstheme="minorHAnsi"/>
        </w:rPr>
        <w:t xml:space="preserve">gestart als waarnemend huisarts met eindpunt overname </w:t>
      </w:r>
      <w:r w:rsidRPr="009D0EB1">
        <w:rPr>
          <w:rFonts w:asciiTheme="minorHAnsi" w:hAnsiTheme="minorHAnsi" w:cstheme="minorHAnsi"/>
          <w:b/>
        </w:rPr>
        <w:t>praktijk</w:t>
      </w:r>
      <w:r w:rsidR="002C18A5" w:rsidRPr="009D0EB1">
        <w:rPr>
          <w:rFonts w:asciiTheme="minorHAnsi" w:hAnsiTheme="minorHAnsi" w:cstheme="minorHAnsi"/>
          <w:b/>
        </w:rPr>
        <w:t>houderschap</w:t>
      </w:r>
      <w:r w:rsidRPr="009D0EB1">
        <w:rPr>
          <w:rFonts w:asciiTheme="minorHAnsi" w:hAnsiTheme="minorHAnsi" w:cstheme="minorHAnsi"/>
        </w:rPr>
        <w:t xml:space="preserve"> van Kees</w:t>
      </w:r>
      <w:r w:rsidR="002C18A5" w:rsidRPr="009D0EB1">
        <w:rPr>
          <w:rFonts w:asciiTheme="minorHAnsi" w:hAnsiTheme="minorHAnsi" w:cstheme="minorHAnsi"/>
        </w:rPr>
        <w:t xml:space="preserve"> van Die eind 2025. </w:t>
      </w:r>
    </w:p>
    <w:p w14:paraId="5CCAB40E" w14:textId="77777777" w:rsidR="002C18A5" w:rsidRPr="009D0EB1" w:rsidRDefault="00906867" w:rsidP="0011529E">
      <w:pPr>
        <w:pStyle w:val="Geenafstand"/>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r>
      <w:r w:rsidRPr="009D0EB1">
        <w:rPr>
          <w:rFonts w:asciiTheme="minorHAnsi" w:hAnsiTheme="minorHAnsi" w:cstheme="minorHAnsi"/>
          <w:b/>
        </w:rPr>
        <w:t>Audit</w:t>
      </w:r>
      <w:r w:rsidRPr="009D0EB1">
        <w:rPr>
          <w:rFonts w:asciiTheme="minorHAnsi" w:hAnsiTheme="minorHAnsi" w:cstheme="minorHAnsi"/>
        </w:rPr>
        <w:t xml:space="preserve"> </w:t>
      </w:r>
      <w:r w:rsidR="002C18A5" w:rsidRPr="009D0EB1">
        <w:rPr>
          <w:rFonts w:asciiTheme="minorHAnsi" w:hAnsiTheme="minorHAnsi" w:cstheme="minorHAnsi"/>
        </w:rPr>
        <w:t>d</w:t>
      </w:r>
      <w:r w:rsidR="0026555D" w:rsidRPr="009D0EB1">
        <w:rPr>
          <w:rFonts w:asciiTheme="minorHAnsi" w:hAnsiTheme="minorHAnsi" w:cstheme="minorHAnsi"/>
        </w:rPr>
        <w:t>.</w:t>
      </w:r>
      <w:r w:rsidR="002C18A5" w:rsidRPr="009D0EB1">
        <w:rPr>
          <w:rFonts w:asciiTheme="minorHAnsi" w:hAnsiTheme="minorHAnsi" w:cstheme="minorHAnsi"/>
        </w:rPr>
        <w:t>d</w:t>
      </w:r>
      <w:r w:rsidR="0026555D" w:rsidRPr="009D0EB1">
        <w:rPr>
          <w:rFonts w:asciiTheme="minorHAnsi" w:hAnsiTheme="minorHAnsi" w:cstheme="minorHAnsi"/>
        </w:rPr>
        <w:t>.</w:t>
      </w:r>
      <w:r w:rsidR="002C18A5" w:rsidRPr="009D0EB1">
        <w:rPr>
          <w:rFonts w:asciiTheme="minorHAnsi" w:hAnsiTheme="minorHAnsi" w:cstheme="minorHAnsi"/>
        </w:rPr>
        <w:t xml:space="preserve"> juli 2024</w:t>
      </w:r>
      <w:r w:rsidR="0026555D" w:rsidRPr="009D0EB1">
        <w:rPr>
          <w:rFonts w:asciiTheme="minorHAnsi" w:hAnsiTheme="minorHAnsi" w:cstheme="minorHAnsi"/>
        </w:rPr>
        <w:t xml:space="preserve"> acties</w:t>
      </w:r>
      <w:r w:rsidR="002C18A5" w:rsidRPr="009D0EB1">
        <w:rPr>
          <w:rFonts w:asciiTheme="minorHAnsi" w:hAnsiTheme="minorHAnsi" w:cstheme="minorHAnsi"/>
        </w:rPr>
        <w:t xml:space="preserve">: </w:t>
      </w:r>
    </w:p>
    <w:p w14:paraId="676A5307" w14:textId="77777777" w:rsidR="00906867" w:rsidRPr="009D0EB1" w:rsidRDefault="002C18A5" w:rsidP="0026555D">
      <w:pPr>
        <w:pStyle w:val="Geenafstand"/>
        <w:ind w:left="1413" w:hanging="705"/>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Werka</w:t>
      </w:r>
      <w:r w:rsidR="0026555D" w:rsidRPr="009D0EB1">
        <w:rPr>
          <w:rFonts w:asciiTheme="minorHAnsi" w:hAnsiTheme="minorHAnsi" w:cstheme="minorHAnsi"/>
        </w:rPr>
        <w:t>fspraak maken betreft spoedeisende situaties</w:t>
      </w:r>
      <w:r w:rsidRPr="009D0EB1">
        <w:rPr>
          <w:rFonts w:asciiTheme="minorHAnsi" w:hAnsiTheme="minorHAnsi" w:cstheme="minorHAnsi"/>
        </w:rPr>
        <w:t xml:space="preserve"> op de praktijk, hoe te handelen</w:t>
      </w:r>
      <w:r w:rsidR="0026555D" w:rsidRPr="009D0EB1">
        <w:rPr>
          <w:rFonts w:asciiTheme="minorHAnsi" w:hAnsiTheme="minorHAnsi" w:cstheme="minorHAnsi"/>
        </w:rPr>
        <w:t xml:space="preserve">: opgezet en besproken met het hele team. Artikelen aangeschaft om te kunnen handelen in geval van spoed.  </w:t>
      </w:r>
    </w:p>
    <w:p w14:paraId="75001A7E" w14:textId="77777777" w:rsidR="002C18A5" w:rsidRPr="009D0EB1" w:rsidRDefault="002C18A5" w:rsidP="0026555D">
      <w:pPr>
        <w:pStyle w:val="Geenafstand"/>
        <w:ind w:left="1413" w:hanging="705"/>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Patiënten</w:t>
      </w:r>
      <w:r w:rsidR="0026555D" w:rsidRPr="009D0EB1">
        <w:rPr>
          <w:rFonts w:asciiTheme="minorHAnsi" w:hAnsiTheme="minorHAnsi" w:cstheme="minorHAnsi"/>
        </w:rPr>
        <w:t>-</w:t>
      </w:r>
      <w:r w:rsidRPr="009D0EB1">
        <w:rPr>
          <w:rFonts w:asciiTheme="minorHAnsi" w:hAnsiTheme="minorHAnsi" w:cstheme="minorHAnsi"/>
        </w:rPr>
        <w:t>enquête: 1,5% aantal reacties van het totale aantal patiënten nodig om een betrouwbaar oordeel te kunnen geven</w:t>
      </w:r>
      <w:r w:rsidR="0026555D" w:rsidRPr="009D0EB1">
        <w:rPr>
          <w:rFonts w:asciiTheme="minorHAnsi" w:hAnsiTheme="minorHAnsi" w:cstheme="minorHAnsi"/>
        </w:rPr>
        <w:t xml:space="preserve">. In 2025 zal een patiënten-enquête worden opgesteld welke vragen bevat o.a. gericht op de nieuwe praktijk. </w:t>
      </w:r>
    </w:p>
    <w:p w14:paraId="200543A5" w14:textId="77777777" w:rsidR="007D4327" w:rsidRPr="009D0EB1" w:rsidRDefault="007D4327" w:rsidP="007D4327">
      <w:pPr>
        <w:pStyle w:val="Geenafstand"/>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 xml:space="preserve">Start </w:t>
      </w:r>
      <w:r w:rsidRPr="009D0EB1">
        <w:rPr>
          <w:rFonts w:asciiTheme="minorHAnsi" w:hAnsiTheme="minorHAnsi" w:cstheme="minorHAnsi"/>
          <w:b/>
        </w:rPr>
        <w:t>inloopspreekuur</w:t>
      </w:r>
      <w:r w:rsidRPr="009D0EB1">
        <w:rPr>
          <w:rFonts w:asciiTheme="minorHAnsi" w:hAnsiTheme="minorHAnsi" w:cstheme="minorHAnsi"/>
        </w:rPr>
        <w:t xml:space="preserve"> in november 2024</w:t>
      </w:r>
      <w:r w:rsidR="0026555D" w:rsidRPr="009D0EB1">
        <w:rPr>
          <w:rFonts w:asciiTheme="minorHAnsi" w:hAnsiTheme="minorHAnsi" w:cstheme="minorHAnsi"/>
        </w:rPr>
        <w:t xml:space="preserve">: </w:t>
      </w:r>
    </w:p>
    <w:p w14:paraId="0500CBC4" w14:textId="77777777" w:rsidR="0026555D" w:rsidRPr="009D0EB1" w:rsidRDefault="0026555D" w:rsidP="0026555D">
      <w:pPr>
        <w:pStyle w:val="Geenafstand"/>
        <w:ind w:left="705"/>
        <w:rPr>
          <w:rFonts w:asciiTheme="minorHAnsi" w:hAnsiTheme="minorHAnsi" w:cstheme="minorHAnsi"/>
        </w:rPr>
      </w:pPr>
      <w:r w:rsidRPr="009D0EB1">
        <w:rPr>
          <w:rFonts w:asciiTheme="minorHAnsi" w:hAnsiTheme="minorHAnsi" w:cstheme="minorHAnsi"/>
        </w:rPr>
        <w:t xml:space="preserve">Er is een mailing uitgegaan naar alle </w:t>
      </w:r>
      <w:r w:rsidR="00436A4A" w:rsidRPr="009D0EB1">
        <w:rPr>
          <w:rFonts w:asciiTheme="minorHAnsi" w:hAnsiTheme="minorHAnsi" w:cstheme="minorHAnsi"/>
        </w:rPr>
        <w:t>MGN-patiënten</w:t>
      </w:r>
      <w:r w:rsidRPr="009D0EB1">
        <w:rPr>
          <w:rFonts w:asciiTheme="minorHAnsi" w:hAnsiTheme="minorHAnsi" w:cstheme="minorHAnsi"/>
        </w:rPr>
        <w:t xml:space="preserve">. Informatie staat op de website en wachtkamerscherm. Begint steeds beter te lopen, patiënten komen ook </w:t>
      </w:r>
      <w:r w:rsidRPr="009D0EB1">
        <w:rPr>
          <w:rFonts w:asciiTheme="minorHAnsi" w:hAnsiTheme="minorHAnsi" w:cstheme="minorHAnsi"/>
        </w:rPr>
        <w:lastRenderedPageBreak/>
        <w:t xml:space="preserve">daadwerkelijk met klachten welke in korte tijd gezien kunnen worden. Assistentes ervaren zo dat er meer ruimte is op het spreekuur om in te plannen. </w:t>
      </w:r>
    </w:p>
    <w:p w14:paraId="0A95C1DF" w14:textId="77777777" w:rsidR="0026555D" w:rsidRPr="009D0EB1" w:rsidRDefault="0026555D" w:rsidP="0026555D">
      <w:pPr>
        <w:pStyle w:val="Geenafstand"/>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r>
      <w:r w:rsidRPr="009D0EB1">
        <w:rPr>
          <w:rFonts w:asciiTheme="minorHAnsi" w:hAnsiTheme="minorHAnsi" w:cstheme="minorHAnsi"/>
          <w:b/>
        </w:rPr>
        <w:t>Personele bezetting</w:t>
      </w:r>
      <w:r w:rsidRPr="009D0EB1">
        <w:rPr>
          <w:rFonts w:asciiTheme="minorHAnsi" w:hAnsiTheme="minorHAnsi" w:cstheme="minorHAnsi"/>
        </w:rPr>
        <w:t xml:space="preserve">: </w:t>
      </w:r>
    </w:p>
    <w:p w14:paraId="2E3B4D2C" w14:textId="77777777" w:rsidR="007F3E91" w:rsidRPr="009D0EB1" w:rsidRDefault="007F3E91" w:rsidP="007F3E91">
      <w:pPr>
        <w:pStyle w:val="Geenafstand"/>
        <w:ind w:left="705"/>
        <w:rPr>
          <w:rFonts w:asciiTheme="minorHAnsi" w:hAnsiTheme="minorHAnsi" w:cstheme="minorHAnsi"/>
        </w:rPr>
      </w:pPr>
      <w:r w:rsidRPr="009D0EB1">
        <w:rPr>
          <w:rFonts w:asciiTheme="minorHAnsi" w:hAnsiTheme="minorHAnsi" w:cstheme="minorHAnsi"/>
        </w:rPr>
        <w:t xml:space="preserve">DA: hier en daar zijn er bezetting problemen geweest vanwege ziekte, maar dit is steeds goed gekomen. </w:t>
      </w:r>
      <w:r w:rsidR="00D9586B" w:rsidRPr="009D0EB1">
        <w:rPr>
          <w:rFonts w:asciiTheme="minorHAnsi" w:hAnsiTheme="minorHAnsi" w:cstheme="minorHAnsi"/>
        </w:rPr>
        <w:t xml:space="preserve">Francisca is gebleven op de vrijdag en werkt nu vast op deze dag. Leidy is op donderdagmiddag extra gaan werken om het verrichtingen spreekuur te kunnen doen. </w:t>
      </w:r>
    </w:p>
    <w:p w14:paraId="340C5D90" w14:textId="77777777" w:rsidR="00D9586B" w:rsidRPr="009D0EB1" w:rsidRDefault="007F3E91" w:rsidP="007F3E91">
      <w:pPr>
        <w:pStyle w:val="Geenafstand"/>
        <w:ind w:left="708"/>
        <w:rPr>
          <w:rFonts w:asciiTheme="minorHAnsi" w:hAnsiTheme="minorHAnsi" w:cstheme="minorHAnsi"/>
        </w:rPr>
      </w:pPr>
      <w:r w:rsidRPr="009D0EB1">
        <w:rPr>
          <w:rFonts w:asciiTheme="minorHAnsi" w:hAnsiTheme="minorHAnsi" w:cstheme="minorHAnsi"/>
        </w:rPr>
        <w:t xml:space="preserve">POH S: </w:t>
      </w:r>
      <w:r w:rsidR="00D9586B" w:rsidRPr="009D0EB1">
        <w:rPr>
          <w:rFonts w:asciiTheme="minorHAnsi" w:hAnsiTheme="minorHAnsi" w:cstheme="minorHAnsi"/>
        </w:rPr>
        <w:t xml:space="preserve">ook dit jaar minder POH S uren dan voorheen vanwege gezondheidsproblemen van </w:t>
      </w:r>
      <w:proofErr w:type="gramStart"/>
      <w:r w:rsidR="00D9586B" w:rsidRPr="009D0EB1">
        <w:rPr>
          <w:rFonts w:asciiTheme="minorHAnsi" w:hAnsiTheme="minorHAnsi" w:cstheme="minorHAnsi"/>
        </w:rPr>
        <w:t>één</w:t>
      </w:r>
      <w:proofErr w:type="gramEnd"/>
      <w:r w:rsidR="00D9586B" w:rsidRPr="009D0EB1">
        <w:rPr>
          <w:rFonts w:asciiTheme="minorHAnsi" w:hAnsiTheme="minorHAnsi" w:cstheme="minorHAnsi"/>
        </w:rPr>
        <w:t xml:space="preserve"> van onze POH S. </w:t>
      </w:r>
      <w:r w:rsidR="00AA36DA" w:rsidRPr="009D0EB1">
        <w:rPr>
          <w:rFonts w:asciiTheme="minorHAnsi" w:hAnsiTheme="minorHAnsi" w:cstheme="minorHAnsi"/>
        </w:rPr>
        <w:t>Diny is gaan werken op</w:t>
      </w:r>
      <w:r w:rsidR="007A4BE9" w:rsidRPr="009D0EB1">
        <w:rPr>
          <w:rFonts w:asciiTheme="minorHAnsi" w:hAnsiTheme="minorHAnsi" w:cstheme="minorHAnsi"/>
        </w:rPr>
        <w:t xml:space="preserve"> </w:t>
      </w:r>
      <w:r w:rsidR="00D9586B" w:rsidRPr="009D0EB1">
        <w:rPr>
          <w:rFonts w:asciiTheme="minorHAnsi" w:hAnsiTheme="minorHAnsi" w:cstheme="minorHAnsi"/>
        </w:rPr>
        <w:t xml:space="preserve">dinsdag, woensdag en vrijdag als </w:t>
      </w:r>
      <w:r w:rsidR="00AA36DA" w:rsidRPr="009D0EB1">
        <w:rPr>
          <w:rFonts w:asciiTheme="minorHAnsi" w:hAnsiTheme="minorHAnsi" w:cstheme="minorHAnsi"/>
        </w:rPr>
        <w:t xml:space="preserve">POH S. </w:t>
      </w:r>
      <w:r w:rsidR="00D9586B" w:rsidRPr="009D0EB1">
        <w:rPr>
          <w:rFonts w:asciiTheme="minorHAnsi" w:hAnsiTheme="minorHAnsi" w:cstheme="minorHAnsi"/>
        </w:rPr>
        <w:t xml:space="preserve"> </w:t>
      </w:r>
      <w:r w:rsidR="0060592C">
        <w:rPr>
          <w:rFonts w:asciiTheme="minorHAnsi" w:hAnsiTheme="minorHAnsi" w:cstheme="minorHAnsi"/>
        </w:rPr>
        <w:t xml:space="preserve">Sabina is langzaam aan het opbouwen van haar uren. </w:t>
      </w:r>
    </w:p>
    <w:p w14:paraId="596E2937" w14:textId="77777777" w:rsidR="007F3E91" w:rsidRPr="009D0EB1" w:rsidRDefault="00D9586B" w:rsidP="00D9586B">
      <w:pPr>
        <w:pStyle w:val="Geenafstand"/>
        <w:rPr>
          <w:rFonts w:asciiTheme="minorHAnsi" w:hAnsiTheme="minorHAnsi" w:cstheme="minorHAnsi"/>
        </w:rPr>
      </w:pPr>
      <w:r w:rsidRPr="009D0EB1">
        <w:rPr>
          <w:rFonts w:asciiTheme="minorHAnsi" w:hAnsiTheme="minorHAnsi" w:cstheme="minorHAnsi"/>
        </w:rPr>
        <w:tab/>
        <w:t xml:space="preserve">HA: door extra uren inzet van Ines, is Kees op woensdag reeds gestopt met werken. </w:t>
      </w:r>
      <w:r w:rsidR="007F3E91" w:rsidRPr="009D0EB1">
        <w:rPr>
          <w:rFonts w:asciiTheme="minorHAnsi" w:hAnsiTheme="minorHAnsi" w:cstheme="minorHAnsi"/>
        </w:rPr>
        <w:t xml:space="preserve">  </w:t>
      </w:r>
    </w:p>
    <w:p w14:paraId="722FFCE4" w14:textId="77777777" w:rsidR="0026555D" w:rsidRPr="009D0EB1" w:rsidRDefault="0026555D" w:rsidP="0026555D">
      <w:pPr>
        <w:pStyle w:val="Geenafstand"/>
        <w:rPr>
          <w:rFonts w:asciiTheme="minorHAnsi" w:hAnsiTheme="minorHAnsi" w:cstheme="minorHAnsi"/>
        </w:rPr>
      </w:pPr>
      <w:r w:rsidRPr="009D0EB1">
        <w:rPr>
          <w:rFonts w:asciiTheme="minorHAnsi" w:hAnsiTheme="minorHAnsi" w:cstheme="minorHAnsi"/>
        </w:rPr>
        <w:tab/>
      </w:r>
    </w:p>
    <w:p w14:paraId="3605B5D5" w14:textId="77777777" w:rsidR="00EE1D02" w:rsidRPr="009D0EB1" w:rsidRDefault="00EE1D02" w:rsidP="00795F77">
      <w:pPr>
        <w:rPr>
          <w:rFonts w:asciiTheme="minorHAnsi" w:hAnsiTheme="minorHAnsi" w:cstheme="minorHAnsi"/>
        </w:rPr>
      </w:pPr>
    </w:p>
    <w:p w14:paraId="141D81BA" w14:textId="77777777" w:rsidR="00EE1D02" w:rsidRPr="009D0EB1" w:rsidRDefault="00EE1D02" w:rsidP="00795F77">
      <w:pPr>
        <w:rPr>
          <w:rFonts w:asciiTheme="minorHAnsi" w:hAnsiTheme="minorHAnsi" w:cstheme="minorHAnsi"/>
          <w:color w:val="00B0F0"/>
        </w:rPr>
      </w:pPr>
      <w:r w:rsidRPr="009D0EB1">
        <w:rPr>
          <w:rFonts w:asciiTheme="minorHAnsi" w:hAnsiTheme="minorHAnsi" w:cstheme="minorHAnsi"/>
          <w:color w:val="00B0F0"/>
        </w:rPr>
        <w:t>__________________________________________________________________________</w:t>
      </w:r>
    </w:p>
    <w:p w14:paraId="4B066BC6" w14:textId="77777777" w:rsidR="00EE1D02" w:rsidRPr="009D0EB1" w:rsidRDefault="00EE1D02" w:rsidP="000E4B7B">
      <w:pPr>
        <w:pStyle w:val="Kop1"/>
        <w:rPr>
          <w:rFonts w:asciiTheme="minorHAnsi" w:hAnsiTheme="minorHAnsi" w:cstheme="minorHAnsi"/>
          <w:sz w:val="24"/>
          <w:szCs w:val="24"/>
        </w:rPr>
      </w:pPr>
      <w:bookmarkStart w:id="3" w:name="_Toc197939002"/>
      <w:r w:rsidRPr="009D0EB1">
        <w:rPr>
          <w:rFonts w:asciiTheme="minorHAnsi" w:hAnsiTheme="minorHAnsi" w:cstheme="minorHAnsi"/>
          <w:sz w:val="24"/>
          <w:szCs w:val="24"/>
        </w:rPr>
        <w:t xml:space="preserve">2. </w:t>
      </w:r>
      <w:r w:rsidR="00D1175D" w:rsidRPr="009D0EB1">
        <w:rPr>
          <w:rFonts w:asciiTheme="minorHAnsi" w:hAnsiTheme="minorHAnsi" w:cstheme="minorHAnsi"/>
          <w:sz w:val="24"/>
          <w:szCs w:val="24"/>
        </w:rPr>
        <w:t>Praktijkgegevens</w:t>
      </w:r>
      <w:bookmarkEnd w:id="3"/>
    </w:p>
    <w:p w14:paraId="50617567" w14:textId="77777777" w:rsidR="00EE1D02" w:rsidRPr="009D0EB1" w:rsidRDefault="00D1175D" w:rsidP="00795F77">
      <w:pPr>
        <w:rPr>
          <w:rFonts w:asciiTheme="minorHAnsi" w:hAnsiTheme="minorHAnsi" w:cstheme="minorHAnsi"/>
        </w:rPr>
      </w:pPr>
      <w:r w:rsidRPr="009D0EB1">
        <w:rPr>
          <w:rFonts w:asciiTheme="minorHAnsi" w:hAnsiTheme="minorHAnsi" w:cstheme="minorHAnsi"/>
        </w:rPr>
        <w:t xml:space="preserve">Huisartsenpraktijk Van Die-Teunissen </w:t>
      </w:r>
      <w:r w:rsidR="000D69B4" w:rsidRPr="009D0EB1">
        <w:rPr>
          <w:rFonts w:asciiTheme="minorHAnsi" w:hAnsiTheme="minorHAnsi" w:cstheme="minorHAnsi"/>
        </w:rPr>
        <w:t xml:space="preserve">is </w:t>
      </w:r>
      <w:r w:rsidR="00B026A7" w:rsidRPr="009D0EB1">
        <w:rPr>
          <w:rFonts w:asciiTheme="minorHAnsi" w:hAnsiTheme="minorHAnsi" w:cstheme="minorHAnsi"/>
        </w:rPr>
        <w:t xml:space="preserve">sinds 2005 </w:t>
      </w:r>
      <w:r w:rsidR="000D69B4" w:rsidRPr="009D0EB1">
        <w:rPr>
          <w:rFonts w:asciiTheme="minorHAnsi" w:hAnsiTheme="minorHAnsi" w:cstheme="minorHAnsi"/>
        </w:rPr>
        <w:t>een maatschap</w:t>
      </w:r>
      <w:r w:rsidR="00B026A7" w:rsidRPr="009D0EB1">
        <w:rPr>
          <w:rFonts w:asciiTheme="minorHAnsi" w:hAnsiTheme="minorHAnsi" w:cstheme="minorHAnsi"/>
        </w:rPr>
        <w:t xml:space="preserve"> met huisarts C. van Die en huisarts T.A.M. Teunissen. In 2026 zal huisarts Van Die met pensioen gaan en neemt huisarts I.H.M. Krabben het praktijkhouderschap over. Zij is in </w:t>
      </w:r>
      <w:r w:rsidR="007D4327" w:rsidRPr="009D0EB1">
        <w:rPr>
          <w:rFonts w:asciiTheme="minorHAnsi" w:hAnsiTheme="minorHAnsi" w:cstheme="minorHAnsi"/>
        </w:rPr>
        <w:t xml:space="preserve">februari </w:t>
      </w:r>
      <w:r w:rsidR="00B026A7" w:rsidRPr="009D0EB1">
        <w:rPr>
          <w:rFonts w:asciiTheme="minorHAnsi" w:hAnsiTheme="minorHAnsi" w:cstheme="minorHAnsi"/>
        </w:rPr>
        <w:t>2024 reeds gestart met waarnemen in de praktijk. Samen met de andere huisartsen in Colmschate vormen zij een waarneemverband.</w:t>
      </w:r>
    </w:p>
    <w:p w14:paraId="45E1CE87" w14:textId="77777777" w:rsidR="00B026A7" w:rsidRPr="009D0EB1" w:rsidRDefault="00B026A7" w:rsidP="00795F77">
      <w:pPr>
        <w:rPr>
          <w:rFonts w:asciiTheme="minorHAnsi" w:hAnsiTheme="minorHAnsi" w:cstheme="minorHAnsi"/>
        </w:rPr>
      </w:pPr>
    </w:p>
    <w:p w14:paraId="02BCF048" w14:textId="77777777" w:rsidR="00B026A7" w:rsidRPr="009D0EB1" w:rsidRDefault="00B026A7" w:rsidP="00B026A7">
      <w:pPr>
        <w:rPr>
          <w:rFonts w:asciiTheme="minorHAnsi" w:hAnsiTheme="minorHAnsi" w:cstheme="minorHAnsi"/>
        </w:rPr>
      </w:pPr>
      <w:r w:rsidRPr="009D0EB1">
        <w:rPr>
          <w:rFonts w:asciiTheme="minorHAnsi" w:hAnsiTheme="minorHAnsi" w:cstheme="minorHAnsi"/>
        </w:rPr>
        <w:t>De praktijk bevindt zich in een nieuwbouwwijk aan de rand van de stad, het is verstedelijkt platteland zonder achterstandswijken. Het praktijkgebied (het geografisch gebied dat in 15 minuten aanrijtijd vanuit de praktijk bereikbaar is) bevat de postcodes 7421 t/m 7429. De postcodelijst geeft ook aan uit welke postcodegebieden nieuwe patiënten ingeschreven kunnen worden. Er staan ongeveer 3200 patiënten ingeschreven</w:t>
      </w:r>
      <w:r w:rsidR="00762A80" w:rsidRPr="009D0EB1">
        <w:rPr>
          <w:rFonts w:asciiTheme="minorHAnsi" w:hAnsiTheme="minorHAnsi" w:cstheme="minorHAnsi"/>
        </w:rPr>
        <w:t>.</w:t>
      </w:r>
      <w:r w:rsidRPr="009D0EB1">
        <w:rPr>
          <w:rFonts w:asciiTheme="minorHAnsi" w:hAnsiTheme="minorHAnsi" w:cstheme="minorHAnsi"/>
        </w:rPr>
        <w:t xml:space="preserve"> </w:t>
      </w:r>
    </w:p>
    <w:p w14:paraId="255AA877" w14:textId="77777777" w:rsidR="00D1175D" w:rsidRPr="009D0EB1" w:rsidRDefault="00D1175D" w:rsidP="00795F77">
      <w:pPr>
        <w:rPr>
          <w:rFonts w:asciiTheme="minorHAnsi" w:hAnsiTheme="minorHAnsi" w:cstheme="minorHAnsi"/>
        </w:rPr>
      </w:pPr>
    </w:p>
    <w:p w14:paraId="21FD9A74" w14:textId="77777777" w:rsidR="000D69B4" w:rsidRPr="009D0EB1" w:rsidRDefault="00D1175D" w:rsidP="00D1175D">
      <w:pPr>
        <w:rPr>
          <w:rFonts w:asciiTheme="minorHAnsi" w:hAnsiTheme="minorHAnsi" w:cstheme="minorHAnsi"/>
        </w:rPr>
      </w:pPr>
      <w:r w:rsidRPr="009D0EB1">
        <w:rPr>
          <w:rFonts w:asciiTheme="minorHAnsi" w:hAnsiTheme="minorHAnsi" w:cstheme="minorHAnsi"/>
        </w:rPr>
        <w:t xml:space="preserve">De praktijk is telefonisch bereikbaar op werkdagen van 08.00 uur tot 17.00 uur. </w:t>
      </w:r>
      <w:r w:rsidR="00762A80" w:rsidRPr="009D0EB1">
        <w:rPr>
          <w:rFonts w:asciiTheme="minorHAnsi" w:hAnsiTheme="minorHAnsi" w:cstheme="minorHAnsi"/>
        </w:rPr>
        <w:t xml:space="preserve">Triage wordt gedaan volgens de </w:t>
      </w:r>
      <w:r w:rsidR="00436A4A" w:rsidRPr="009D0EB1">
        <w:rPr>
          <w:rFonts w:asciiTheme="minorHAnsi" w:hAnsiTheme="minorHAnsi" w:cstheme="minorHAnsi"/>
        </w:rPr>
        <w:t>NHG-richtlijnen</w:t>
      </w:r>
      <w:r w:rsidR="00762A80" w:rsidRPr="009D0EB1">
        <w:rPr>
          <w:rFonts w:asciiTheme="minorHAnsi" w:hAnsiTheme="minorHAnsi" w:cstheme="minorHAnsi"/>
        </w:rPr>
        <w:t xml:space="preserve">. </w:t>
      </w:r>
      <w:r w:rsidR="00CE1AF9" w:rsidRPr="009D0EB1">
        <w:rPr>
          <w:rFonts w:asciiTheme="minorHAnsi" w:hAnsiTheme="minorHAnsi" w:cstheme="minorHAnsi"/>
        </w:rPr>
        <w:t>De zorg wordt</w:t>
      </w:r>
      <w:r w:rsidR="00802FBD" w:rsidRPr="009D0EB1">
        <w:rPr>
          <w:rFonts w:asciiTheme="minorHAnsi" w:hAnsiTheme="minorHAnsi" w:cstheme="minorHAnsi"/>
        </w:rPr>
        <w:t>,</w:t>
      </w:r>
      <w:r w:rsidRPr="009D0EB1">
        <w:rPr>
          <w:rFonts w:asciiTheme="minorHAnsi" w:hAnsiTheme="minorHAnsi" w:cstheme="minorHAnsi"/>
        </w:rPr>
        <w:t xml:space="preserve"> tijdens de avond - nachturen van 17.00 tot 08.00 uur en tijdens de weekend uren</w:t>
      </w:r>
      <w:r w:rsidR="00802FBD" w:rsidRPr="009D0EB1">
        <w:rPr>
          <w:rFonts w:asciiTheme="minorHAnsi" w:hAnsiTheme="minorHAnsi" w:cstheme="minorHAnsi"/>
        </w:rPr>
        <w:t>,</w:t>
      </w:r>
      <w:r w:rsidRPr="009D0EB1">
        <w:rPr>
          <w:rFonts w:asciiTheme="minorHAnsi" w:hAnsiTheme="minorHAnsi" w:cstheme="minorHAnsi"/>
        </w:rPr>
        <w:t xml:space="preserve"> waargenomen door </w:t>
      </w:r>
      <w:r w:rsidR="00762A80" w:rsidRPr="009D0EB1">
        <w:rPr>
          <w:rFonts w:asciiTheme="minorHAnsi" w:hAnsiTheme="minorHAnsi" w:cstheme="minorHAnsi"/>
        </w:rPr>
        <w:t xml:space="preserve">Spoedpost Huisartsenzorg Deventer. </w:t>
      </w:r>
    </w:p>
    <w:p w14:paraId="191B079E" w14:textId="77777777" w:rsidR="000D69B4" w:rsidRPr="009D0EB1" w:rsidRDefault="000D69B4" w:rsidP="00D1175D">
      <w:pPr>
        <w:rPr>
          <w:rFonts w:asciiTheme="minorHAnsi" w:hAnsiTheme="minorHAnsi" w:cstheme="minorHAnsi"/>
        </w:rPr>
      </w:pPr>
    </w:p>
    <w:p w14:paraId="3D000A12" w14:textId="77777777" w:rsidR="000D69B4" w:rsidRPr="009D0EB1" w:rsidRDefault="00D1175D" w:rsidP="00D1175D">
      <w:pPr>
        <w:rPr>
          <w:rFonts w:asciiTheme="minorHAnsi" w:hAnsiTheme="minorHAnsi" w:cstheme="minorHAnsi"/>
        </w:rPr>
      </w:pPr>
      <w:r w:rsidRPr="009D0EB1">
        <w:rPr>
          <w:rFonts w:asciiTheme="minorHAnsi" w:hAnsiTheme="minorHAnsi" w:cstheme="minorHAnsi"/>
        </w:rPr>
        <w:t xml:space="preserve">De praktijk werkt met EPD </w:t>
      </w:r>
      <w:proofErr w:type="spellStart"/>
      <w:r w:rsidRPr="009D0EB1">
        <w:rPr>
          <w:rFonts w:asciiTheme="minorHAnsi" w:hAnsiTheme="minorHAnsi" w:cstheme="minorHAnsi"/>
        </w:rPr>
        <w:t>Medicom</w:t>
      </w:r>
      <w:proofErr w:type="spellEnd"/>
      <w:r w:rsidRPr="009D0EB1">
        <w:rPr>
          <w:rFonts w:asciiTheme="minorHAnsi" w:hAnsiTheme="minorHAnsi" w:cstheme="minorHAnsi"/>
        </w:rPr>
        <w:t xml:space="preserve">. Wij hanteren het SOEP-systeem bij het invoeren van de patiënt contacten, er worden ICPC-coderingen gebruikt volgens de ADEPD-richtlijnen. </w:t>
      </w:r>
    </w:p>
    <w:p w14:paraId="458F2DEE" w14:textId="77777777" w:rsidR="000D69B4" w:rsidRPr="009D0EB1" w:rsidRDefault="000D69B4" w:rsidP="00D1175D">
      <w:pPr>
        <w:rPr>
          <w:rFonts w:asciiTheme="minorHAnsi" w:hAnsiTheme="minorHAnsi" w:cstheme="minorHAnsi"/>
        </w:rPr>
      </w:pPr>
    </w:p>
    <w:p w14:paraId="20E1D1B0" w14:textId="77777777" w:rsidR="000D69B4" w:rsidRPr="009D0EB1" w:rsidRDefault="00D1175D" w:rsidP="00D1175D">
      <w:pPr>
        <w:rPr>
          <w:rFonts w:asciiTheme="minorHAnsi" w:hAnsiTheme="minorHAnsi" w:cstheme="minorHAnsi"/>
        </w:rPr>
      </w:pPr>
      <w:r w:rsidRPr="009D0EB1">
        <w:rPr>
          <w:rFonts w:asciiTheme="minorHAnsi" w:hAnsiTheme="minorHAnsi" w:cstheme="minorHAnsi"/>
        </w:rPr>
        <w:t xml:space="preserve">De praktijk heeft een privacyreglement dat voor patiënten is in te zien op onze website. Onze digitale- en fysieke documentatie van patiëntengegevens wordt adequaat beschermd volgens de AVG-verordening. </w:t>
      </w:r>
    </w:p>
    <w:p w14:paraId="123618B1" w14:textId="77777777" w:rsidR="000D69B4" w:rsidRPr="009D0EB1" w:rsidRDefault="000D69B4" w:rsidP="00D1175D">
      <w:pPr>
        <w:rPr>
          <w:rFonts w:asciiTheme="minorHAnsi" w:hAnsiTheme="minorHAnsi" w:cstheme="minorHAnsi"/>
        </w:rPr>
      </w:pPr>
    </w:p>
    <w:p w14:paraId="405E0A47" w14:textId="77777777" w:rsidR="0060592C" w:rsidRDefault="00D1175D" w:rsidP="00EE1D02">
      <w:pPr>
        <w:rPr>
          <w:rFonts w:asciiTheme="minorHAnsi" w:hAnsiTheme="minorHAnsi" w:cstheme="minorHAnsi"/>
        </w:rPr>
      </w:pPr>
      <w:r w:rsidRPr="009D0EB1">
        <w:rPr>
          <w:rFonts w:asciiTheme="minorHAnsi" w:hAnsiTheme="minorHAnsi" w:cstheme="minorHAnsi"/>
        </w:rPr>
        <w:t xml:space="preserve">De huisartsenpraktijk heeft verschillende vaste interne overlegmomenten om lopende zaken op organisatie-, medewerker- of patiëntniveau te bespreken. De praktijk neemt deel aan een externe overlegstructuur met relevante samenwerkingspartners in de eerste lijn en binnen de wijk. De praktijk neemt deel aan een externe overlegstructuur. </w:t>
      </w:r>
    </w:p>
    <w:p w14:paraId="72BD26AC" w14:textId="77777777" w:rsidR="0060592C" w:rsidRDefault="0060592C">
      <w:pPr>
        <w:suppressAutoHyphens w:val="0"/>
        <w:spacing w:after="160" w:line="259" w:lineRule="auto"/>
        <w:rPr>
          <w:rFonts w:asciiTheme="minorHAnsi" w:hAnsiTheme="minorHAnsi" w:cstheme="minorHAnsi"/>
        </w:rPr>
      </w:pPr>
      <w:r>
        <w:rPr>
          <w:rFonts w:asciiTheme="minorHAnsi" w:hAnsiTheme="minorHAnsi" w:cstheme="minorHAnsi"/>
        </w:rPr>
        <w:br w:type="page"/>
      </w:r>
    </w:p>
    <w:p w14:paraId="5D818F5E" w14:textId="77777777" w:rsidR="00EE1D02" w:rsidRPr="009D0EB1" w:rsidRDefault="00EE1D02" w:rsidP="00EE1D02">
      <w:pPr>
        <w:rPr>
          <w:rFonts w:asciiTheme="minorHAnsi" w:hAnsiTheme="minorHAnsi" w:cstheme="minorHAnsi"/>
          <w:color w:val="00B0F0"/>
        </w:rPr>
      </w:pPr>
      <w:r w:rsidRPr="009D0EB1">
        <w:rPr>
          <w:rFonts w:asciiTheme="minorHAnsi" w:hAnsiTheme="minorHAnsi" w:cstheme="minorHAnsi"/>
          <w:color w:val="00B0F0"/>
        </w:rPr>
        <w:lastRenderedPageBreak/>
        <w:t>________________________________________________________________________</w:t>
      </w:r>
    </w:p>
    <w:p w14:paraId="4E65DECA" w14:textId="77777777" w:rsidR="00EE1D02" w:rsidRPr="009D0EB1" w:rsidRDefault="00D1175D" w:rsidP="000E4B7B">
      <w:pPr>
        <w:pStyle w:val="Kop1"/>
        <w:rPr>
          <w:rFonts w:asciiTheme="minorHAnsi" w:hAnsiTheme="minorHAnsi" w:cstheme="minorHAnsi"/>
          <w:sz w:val="24"/>
          <w:szCs w:val="24"/>
        </w:rPr>
      </w:pPr>
      <w:bookmarkStart w:id="4" w:name="_Toc197939003"/>
      <w:r w:rsidRPr="009D0EB1">
        <w:rPr>
          <w:rFonts w:asciiTheme="minorHAnsi" w:hAnsiTheme="minorHAnsi" w:cstheme="minorHAnsi"/>
          <w:sz w:val="24"/>
          <w:szCs w:val="24"/>
        </w:rPr>
        <w:t>3. Medisch handelen</w:t>
      </w:r>
      <w:bookmarkEnd w:id="4"/>
    </w:p>
    <w:p w14:paraId="3520DCD3" w14:textId="77777777" w:rsidR="00EE1D02" w:rsidRPr="009D0EB1" w:rsidRDefault="00EE1D02" w:rsidP="00795F77">
      <w:pPr>
        <w:rPr>
          <w:rFonts w:asciiTheme="minorHAnsi" w:hAnsiTheme="minorHAnsi" w:cstheme="minorHAnsi"/>
        </w:rPr>
      </w:pPr>
    </w:p>
    <w:p w14:paraId="48C464A4" w14:textId="77777777" w:rsidR="00762A80" w:rsidRPr="009D0EB1" w:rsidRDefault="000D69B4" w:rsidP="00795F77">
      <w:pPr>
        <w:rPr>
          <w:rFonts w:asciiTheme="minorHAnsi" w:hAnsiTheme="minorHAnsi" w:cstheme="minorHAnsi"/>
        </w:rPr>
      </w:pPr>
      <w:r w:rsidRPr="009D0EB1">
        <w:rPr>
          <w:rFonts w:asciiTheme="minorHAnsi" w:hAnsiTheme="minorHAnsi" w:cstheme="minorHAnsi"/>
        </w:rPr>
        <w:t xml:space="preserve">3.1 Basisaanbod </w:t>
      </w:r>
    </w:p>
    <w:p w14:paraId="3155C730" w14:textId="77777777" w:rsidR="000D69B4" w:rsidRPr="009D0EB1" w:rsidRDefault="000D69B4" w:rsidP="00795F77">
      <w:pPr>
        <w:rPr>
          <w:rFonts w:asciiTheme="minorHAnsi" w:hAnsiTheme="minorHAnsi" w:cstheme="minorHAnsi"/>
        </w:rPr>
      </w:pPr>
      <w:r w:rsidRPr="009D0EB1">
        <w:rPr>
          <w:rFonts w:asciiTheme="minorHAnsi" w:hAnsiTheme="minorHAnsi" w:cstheme="minorHAnsi"/>
        </w:rPr>
        <w:t xml:space="preserve">Binnen de praktijk leveren we het gehele basisaanbod aan huisartsenzorg. We hanteren hiervoor voor de huisarts geldende richtlijnen. </w:t>
      </w:r>
      <w:r w:rsidR="00762A80" w:rsidRPr="009D0EB1">
        <w:rPr>
          <w:rFonts w:asciiTheme="minorHAnsi" w:hAnsiTheme="minorHAnsi" w:cstheme="minorHAnsi"/>
        </w:rPr>
        <w:t xml:space="preserve">Huisarts Teunissen is kaderarts </w:t>
      </w:r>
      <w:proofErr w:type="spellStart"/>
      <w:r w:rsidR="00762A80" w:rsidRPr="009D0EB1">
        <w:rPr>
          <w:rFonts w:asciiTheme="minorHAnsi" w:hAnsiTheme="minorHAnsi" w:cstheme="minorHAnsi"/>
        </w:rPr>
        <w:t>uro</w:t>
      </w:r>
      <w:proofErr w:type="spellEnd"/>
      <w:r w:rsidR="00762A80" w:rsidRPr="009D0EB1">
        <w:rPr>
          <w:rFonts w:asciiTheme="minorHAnsi" w:hAnsiTheme="minorHAnsi" w:cstheme="minorHAnsi"/>
        </w:rPr>
        <w:t xml:space="preserve">-gynaecologie en biedt </w:t>
      </w:r>
      <w:r w:rsidR="00CE1AF9" w:rsidRPr="009D0EB1">
        <w:rPr>
          <w:rFonts w:asciiTheme="minorHAnsi" w:hAnsiTheme="minorHAnsi" w:cstheme="minorHAnsi"/>
        </w:rPr>
        <w:t xml:space="preserve">deze </w:t>
      </w:r>
      <w:r w:rsidR="00762A80" w:rsidRPr="009D0EB1">
        <w:rPr>
          <w:rFonts w:asciiTheme="minorHAnsi" w:hAnsiTheme="minorHAnsi" w:cstheme="minorHAnsi"/>
        </w:rPr>
        <w:t xml:space="preserve">patiëntenzorg aan </w:t>
      </w:r>
      <w:r w:rsidR="00CE1AF9" w:rsidRPr="009D0EB1">
        <w:rPr>
          <w:rFonts w:asciiTheme="minorHAnsi" w:hAnsiTheme="minorHAnsi" w:cstheme="minorHAnsi"/>
        </w:rPr>
        <w:t xml:space="preserve">binnen </w:t>
      </w:r>
      <w:r w:rsidR="00762A80" w:rsidRPr="009D0EB1">
        <w:rPr>
          <w:rFonts w:asciiTheme="minorHAnsi" w:hAnsiTheme="minorHAnsi" w:cstheme="minorHAnsi"/>
        </w:rPr>
        <w:t xml:space="preserve">de huisartsenpraktijken </w:t>
      </w:r>
      <w:r w:rsidR="000E4EF1" w:rsidRPr="009D0EB1">
        <w:rPr>
          <w:rFonts w:asciiTheme="minorHAnsi" w:hAnsiTheme="minorHAnsi" w:cstheme="minorHAnsi"/>
        </w:rPr>
        <w:t>binnen de HCDO. Zij heeft een consultatieve functie telefonisch of per mail en meet pessaria aan bij vrouwen met een vaginale prolaps o</w:t>
      </w:r>
      <w:r w:rsidR="009D0EB1" w:rsidRPr="009D0EB1">
        <w:rPr>
          <w:rFonts w:asciiTheme="minorHAnsi" w:hAnsiTheme="minorHAnsi" w:cstheme="minorHAnsi"/>
        </w:rPr>
        <w:t>f</w:t>
      </w:r>
      <w:r w:rsidR="000E4EF1" w:rsidRPr="009D0EB1">
        <w:rPr>
          <w:rFonts w:asciiTheme="minorHAnsi" w:hAnsiTheme="minorHAnsi" w:cstheme="minorHAnsi"/>
        </w:rPr>
        <w:t xml:space="preserve"> urine-</w:t>
      </w:r>
      <w:r w:rsidR="009D0EB1" w:rsidRPr="009D0EB1">
        <w:rPr>
          <w:rFonts w:asciiTheme="minorHAnsi" w:hAnsiTheme="minorHAnsi" w:cstheme="minorHAnsi"/>
        </w:rPr>
        <w:t>incontinentie</w:t>
      </w:r>
      <w:r w:rsidR="000E4EF1" w:rsidRPr="009D0EB1">
        <w:rPr>
          <w:rFonts w:asciiTheme="minorHAnsi" w:hAnsiTheme="minorHAnsi" w:cstheme="minorHAnsi"/>
        </w:rPr>
        <w:t xml:space="preserve">. </w:t>
      </w:r>
      <w:r w:rsidR="00762A80" w:rsidRPr="009D0EB1">
        <w:rPr>
          <w:rFonts w:asciiTheme="minorHAnsi" w:hAnsiTheme="minorHAnsi" w:cstheme="minorHAnsi"/>
        </w:rPr>
        <w:t xml:space="preserve">Er wordt gedaan aan </w:t>
      </w:r>
      <w:proofErr w:type="spellStart"/>
      <w:r w:rsidR="00762A80" w:rsidRPr="009D0EB1">
        <w:rPr>
          <w:rFonts w:asciiTheme="minorHAnsi" w:hAnsiTheme="minorHAnsi" w:cstheme="minorHAnsi"/>
        </w:rPr>
        <w:t>tele</w:t>
      </w:r>
      <w:proofErr w:type="spellEnd"/>
      <w:r w:rsidR="00802FBD" w:rsidRPr="009D0EB1">
        <w:rPr>
          <w:rFonts w:asciiTheme="minorHAnsi" w:hAnsiTheme="minorHAnsi" w:cstheme="minorHAnsi"/>
        </w:rPr>
        <w:t>-</w:t>
      </w:r>
      <w:r w:rsidR="00762A80" w:rsidRPr="009D0EB1">
        <w:rPr>
          <w:rFonts w:asciiTheme="minorHAnsi" w:hAnsiTheme="minorHAnsi" w:cstheme="minorHAnsi"/>
        </w:rPr>
        <w:t xml:space="preserve">dermatologie. </w:t>
      </w:r>
    </w:p>
    <w:p w14:paraId="42C74D96" w14:textId="77777777" w:rsidR="00762A80" w:rsidRPr="009D0EB1" w:rsidRDefault="00762A80" w:rsidP="00795F77">
      <w:pPr>
        <w:rPr>
          <w:rFonts w:asciiTheme="minorHAnsi" w:hAnsiTheme="minorHAnsi" w:cstheme="minorHAnsi"/>
        </w:rPr>
      </w:pPr>
    </w:p>
    <w:p w14:paraId="72F84277" w14:textId="77777777" w:rsidR="00762A80" w:rsidRPr="009D0EB1" w:rsidRDefault="000D69B4" w:rsidP="00795F77">
      <w:pPr>
        <w:rPr>
          <w:rFonts w:asciiTheme="minorHAnsi" w:hAnsiTheme="minorHAnsi" w:cstheme="minorHAnsi"/>
        </w:rPr>
      </w:pPr>
      <w:r w:rsidRPr="009D0EB1">
        <w:rPr>
          <w:rFonts w:asciiTheme="minorHAnsi" w:hAnsiTheme="minorHAnsi" w:cstheme="minorHAnsi"/>
        </w:rPr>
        <w:t xml:space="preserve">3.2 Preventieve zorg </w:t>
      </w:r>
    </w:p>
    <w:p w14:paraId="391ABA4E" w14:textId="77777777" w:rsidR="000D69B4" w:rsidRPr="009D0EB1" w:rsidRDefault="000D69B4" w:rsidP="00795F77">
      <w:pPr>
        <w:rPr>
          <w:rFonts w:asciiTheme="minorHAnsi" w:hAnsiTheme="minorHAnsi" w:cstheme="minorHAnsi"/>
        </w:rPr>
      </w:pPr>
      <w:r w:rsidRPr="009D0EB1">
        <w:rPr>
          <w:rFonts w:asciiTheme="minorHAnsi" w:hAnsiTheme="minorHAnsi" w:cstheme="minorHAnsi"/>
        </w:rPr>
        <w:t>Onder het preventieve zorgaanbod valt het bieden van griepvaccinaties, pneumokok</w:t>
      </w:r>
      <w:r w:rsidR="00625F1D" w:rsidRPr="009D0EB1">
        <w:rPr>
          <w:rFonts w:asciiTheme="minorHAnsi" w:hAnsiTheme="minorHAnsi" w:cstheme="minorHAnsi"/>
        </w:rPr>
        <w:t>ken</w:t>
      </w:r>
      <w:r w:rsidRPr="009D0EB1">
        <w:rPr>
          <w:rFonts w:asciiTheme="minorHAnsi" w:hAnsiTheme="minorHAnsi" w:cstheme="minorHAnsi"/>
        </w:rPr>
        <w:t xml:space="preserve">vaccinaties en verrichten van uitstrijkjes conform aanbod van het bevolkingsonderzoek. </w:t>
      </w:r>
    </w:p>
    <w:p w14:paraId="516A0B8A" w14:textId="77777777" w:rsidR="00762A80" w:rsidRPr="009D0EB1" w:rsidRDefault="00762A80" w:rsidP="00795F77">
      <w:pPr>
        <w:rPr>
          <w:rFonts w:asciiTheme="minorHAnsi" w:hAnsiTheme="minorHAnsi" w:cstheme="minorHAnsi"/>
        </w:rPr>
      </w:pPr>
    </w:p>
    <w:p w14:paraId="6C4998BA" w14:textId="77777777" w:rsidR="00762A80" w:rsidRPr="009D0EB1" w:rsidRDefault="000D69B4" w:rsidP="00795F77">
      <w:pPr>
        <w:rPr>
          <w:rFonts w:asciiTheme="minorHAnsi" w:hAnsiTheme="minorHAnsi" w:cstheme="minorHAnsi"/>
        </w:rPr>
      </w:pPr>
      <w:r w:rsidRPr="009D0EB1">
        <w:rPr>
          <w:rFonts w:asciiTheme="minorHAnsi" w:hAnsiTheme="minorHAnsi" w:cstheme="minorHAnsi"/>
        </w:rPr>
        <w:t xml:space="preserve">3.3 Chronische zorg - POHS </w:t>
      </w:r>
    </w:p>
    <w:p w14:paraId="5E75117A" w14:textId="77777777" w:rsidR="000E4EF1" w:rsidRPr="000E4EF1" w:rsidRDefault="000E4EF1" w:rsidP="000E4EF1">
      <w:pPr>
        <w:rPr>
          <w:rFonts w:asciiTheme="minorHAnsi" w:hAnsiTheme="minorHAnsi" w:cstheme="minorHAnsi"/>
        </w:rPr>
      </w:pPr>
      <w:r w:rsidRPr="000E4EF1">
        <w:rPr>
          <w:rFonts w:asciiTheme="minorHAnsi" w:hAnsiTheme="minorHAnsi" w:cstheme="minorHAnsi"/>
        </w:rPr>
        <w:t xml:space="preserve">Wij bieden begeleiding aan chronisch zieken (Diabetes Mellitus 2, </w:t>
      </w:r>
      <w:r w:rsidR="00436A4A" w:rsidRPr="000E4EF1">
        <w:rPr>
          <w:rFonts w:asciiTheme="minorHAnsi" w:hAnsiTheme="minorHAnsi" w:cstheme="minorHAnsi"/>
        </w:rPr>
        <w:t>CVRM-patiënten</w:t>
      </w:r>
      <w:r w:rsidRPr="000E4EF1">
        <w:rPr>
          <w:rFonts w:asciiTheme="minorHAnsi" w:hAnsiTheme="minorHAnsi" w:cstheme="minorHAnsi"/>
        </w:rPr>
        <w:t xml:space="preserve">, astma- COPD) conform voor de huisarts geldende richtlijnen. Wij bieden begeleiding in het ‘stoppen met roken’ en afvallen met behulp van medicatie. </w:t>
      </w:r>
    </w:p>
    <w:p w14:paraId="4C2C638A" w14:textId="77777777" w:rsidR="000E4EF1" w:rsidRPr="000E4EF1" w:rsidRDefault="000E4EF1" w:rsidP="000E4EF1">
      <w:pPr>
        <w:rPr>
          <w:rFonts w:asciiTheme="minorHAnsi" w:hAnsiTheme="minorHAnsi" w:cstheme="minorHAnsi"/>
        </w:rPr>
      </w:pPr>
    </w:p>
    <w:p w14:paraId="5DF38663" w14:textId="77777777" w:rsidR="000E4EF1" w:rsidRPr="000E4EF1" w:rsidRDefault="000E4EF1" w:rsidP="000E4EF1">
      <w:pPr>
        <w:rPr>
          <w:rFonts w:asciiTheme="minorHAnsi" w:hAnsiTheme="minorHAnsi" w:cstheme="minorHAnsi"/>
        </w:rPr>
      </w:pPr>
      <w:r w:rsidRPr="000E4EF1">
        <w:rPr>
          <w:rFonts w:asciiTheme="minorHAnsi" w:hAnsiTheme="minorHAnsi" w:cstheme="minorHAnsi"/>
        </w:rPr>
        <w:t xml:space="preserve">Het streven is om minimaal </w:t>
      </w:r>
      <w:r w:rsidR="0070600C">
        <w:rPr>
          <w:rFonts w:asciiTheme="minorHAnsi" w:hAnsiTheme="minorHAnsi" w:cstheme="minorHAnsi"/>
        </w:rPr>
        <w:t xml:space="preserve">de norm van </w:t>
      </w:r>
      <w:r w:rsidRPr="000E4EF1">
        <w:rPr>
          <w:rFonts w:asciiTheme="minorHAnsi" w:hAnsiTheme="minorHAnsi" w:cstheme="minorHAnsi"/>
        </w:rPr>
        <w:t>vastgestelde indicatoren</w:t>
      </w:r>
      <w:r w:rsidRPr="009D0EB1">
        <w:rPr>
          <w:rFonts w:asciiTheme="minorHAnsi" w:hAnsiTheme="minorHAnsi" w:cstheme="minorHAnsi"/>
        </w:rPr>
        <w:t>,</w:t>
      </w:r>
      <w:r w:rsidRPr="000E4EF1">
        <w:rPr>
          <w:rFonts w:asciiTheme="minorHAnsi" w:hAnsiTheme="minorHAnsi" w:cstheme="minorHAnsi"/>
        </w:rPr>
        <w:t xml:space="preserve"> </w:t>
      </w:r>
      <w:r w:rsidRPr="009D0EB1">
        <w:rPr>
          <w:rFonts w:asciiTheme="minorHAnsi" w:hAnsiTheme="minorHAnsi" w:cstheme="minorHAnsi"/>
        </w:rPr>
        <w:t xml:space="preserve">door de HCDO, te halen. </w:t>
      </w:r>
    </w:p>
    <w:p w14:paraId="62777B53" w14:textId="77777777" w:rsidR="000E4EF1" w:rsidRDefault="000E4EF1" w:rsidP="000E4EF1">
      <w:pPr>
        <w:rPr>
          <w:rFonts w:asciiTheme="minorHAnsi" w:hAnsiTheme="minorHAnsi" w:cstheme="minorHAnsi"/>
        </w:rPr>
      </w:pPr>
      <w:r w:rsidRPr="000E4EF1">
        <w:rPr>
          <w:rFonts w:asciiTheme="minorHAnsi" w:hAnsiTheme="minorHAnsi" w:cstheme="minorHAnsi"/>
        </w:rPr>
        <w:t xml:space="preserve">We maken daarbij steeds meer gebruik van vragenlijsten die de </w:t>
      </w:r>
      <w:r w:rsidRPr="009D0EB1">
        <w:rPr>
          <w:rFonts w:asciiTheme="minorHAnsi" w:hAnsiTheme="minorHAnsi" w:cstheme="minorHAnsi"/>
        </w:rPr>
        <w:t>patiënt</w:t>
      </w:r>
      <w:r w:rsidRPr="000E4EF1">
        <w:rPr>
          <w:rFonts w:asciiTheme="minorHAnsi" w:hAnsiTheme="minorHAnsi" w:cstheme="minorHAnsi"/>
        </w:rPr>
        <w:t xml:space="preserve"> vooraf in kan vullen. Het consult kan zich dan meer toespitsen op onderwerpen die aandacht nodig hebben. </w:t>
      </w:r>
    </w:p>
    <w:p w14:paraId="1CC3068E" w14:textId="77777777" w:rsidR="00410E06" w:rsidRDefault="00410E06" w:rsidP="000E4EF1">
      <w:pPr>
        <w:rPr>
          <w:rFonts w:asciiTheme="minorHAnsi" w:hAnsiTheme="minorHAnsi" w:cstheme="minorHAnsi"/>
        </w:rPr>
      </w:pPr>
    </w:p>
    <w:p w14:paraId="00DF428B" w14:textId="77777777" w:rsidR="00410E06" w:rsidRDefault="00410E06" w:rsidP="000E4EF1">
      <w:pPr>
        <w:rPr>
          <w:rFonts w:asciiTheme="minorHAnsi" w:hAnsiTheme="minorHAnsi" w:cstheme="minorHAnsi"/>
        </w:rPr>
      </w:pPr>
      <w:r>
        <w:rPr>
          <w:rFonts w:asciiTheme="minorHAnsi" w:hAnsiTheme="minorHAnsi" w:cstheme="minorHAnsi"/>
        </w:rPr>
        <w:t>Uit het</w:t>
      </w:r>
      <w:r w:rsidR="00E85DAF">
        <w:rPr>
          <w:rFonts w:asciiTheme="minorHAnsi" w:hAnsiTheme="minorHAnsi" w:cstheme="minorHAnsi"/>
        </w:rPr>
        <w:t xml:space="preserve"> overzicht indicatoren bekeken over </w:t>
      </w:r>
      <w:r w:rsidR="0070600C">
        <w:rPr>
          <w:rFonts w:asciiTheme="minorHAnsi" w:hAnsiTheme="minorHAnsi" w:cstheme="minorHAnsi"/>
        </w:rPr>
        <w:t xml:space="preserve">2023 naar </w:t>
      </w:r>
      <w:r w:rsidR="00E85DAF">
        <w:rPr>
          <w:rFonts w:asciiTheme="minorHAnsi" w:hAnsiTheme="minorHAnsi" w:cstheme="minorHAnsi"/>
        </w:rPr>
        <w:t xml:space="preserve">2024 </w:t>
      </w:r>
      <w:r w:rsidR="0070600C">
        <w:rPr>
          <w:rFonts w:asciiTheme="minorHAnsi" w:hAnsiTheme="minorHAnsi" w:cstheme="minorHAnsi"/>
        </w:rPr>
        <w:t xml:space="preserve">bleek aandacht nodig voor de volgende indicatoren: </w:t>
      </w:r>
    </w:p>
    <w:p w14:paraId="10087084" w14:textId="77777777" w:rsidR="0070600C" w:rsidRDefault="0070600C" w:rsidP="000E4EF1">
      <w:pPr>
        <w:rPr>
          <w:rFonts w:asciiTheme="minorHAnsi" w:hAnsiTheme="minorHAnsi" w:cstheme="minorHAnsi"/>
        </w:rPr>
      </w:pPr>
    </w:p>
    <w:tbl>
      <w:tblPr>
        <w:tblStyle w:val="Tabelraster"/>
        <w:tblW w:w="9493" w:type="dxa"/>
        <w:tblLook w:val="04A0" w:firstRow="1" w:lastRow="0" w:firstColumn="1" w:lastColumn="0" w:noHBand="0" w:noVBand="1"/>
      </w:tblPr>
      <w:tblGrid>
        <w:gridCol w:w="2037"/>
        <w:gridCol w:w="7456"/>
      </w:tblGrid>
      <w:tr w:rsidR="0070600C" w14:paraId="19618A5F" w14:textId="77777777" w:rsidTr="0070600C">
        <w:tc>
          <w:tcPr>
            <w:tcW w:w="2037" w:type="dxa"/>
          </w:tcPr>
          <w:p w14:paraId="2ED13D44" w14:textId="77777777" w:rsidR="0070600C" w:rsidRDefault="0070600C" w:rsidP="000E4EF1">
            <w:pPr>
              <w:rPr>
                <w:rFonts w:asciiTheme="minorHAnsi" w:hAnsiTheme="minorHAnsi" w:cstheme="minorHAnsi"/>
              </w:rPr>
            </w:pPr>
            <w:r>
              <w:rPr>
                <w:rFonts w:asciiTheme="minorHAnsi" w:hAnsiTheme="minorHAnsi" w:cstheme="minorHAnsi"/>
              </w:rPr>
              <w:t>Diabetes Mellitus</w:t>
            </w:r>
          </w:p>
        </w:tc>
        <w:tc>
          <w:tcPr>
            <w:tcW w:w="7456" w:type="dxa"/>
          </w:tcPr>
          <w:p w14:paraId="2C28195B" w14:textId="77777777" w:rsidR="0070600C" w:rsidRDefault="0070600C" w:rsidP="000E4EF1">
            <w:pPr>
              <w:rPr>
                <w:rFonts w:asciiTheme="minorHAnsi" w:hAnsiTheme="minorHAnsi" w:cstheme="minorHAnsi"/>
              </w:rPr>
            </w:pPr>
            <w:r>
              <w:rPr>
                <w:rFonts w:asciiTheme="minorHAnsi" w:hAnsiTheme="minorHAnsi" w:cstheme="minorHAnsi"/>
              </w:rPr>
              <w:t>Voetonderzoek (eind 2024 was deze weer boven de norm) en het BMI</w:t>
            </w:r>
          </w:p>
        </w:tc>
      </w:tr>
      <w:tr w:rsidR="0070600C" w14:paraId="0C2D48C1" w14:textId="77777777" w:rsidTr="0070600C">
        <w:tc>
          <w:tcPr>
            <w:tcW w:w="2037" w:type="dxa"/>
          </w:tcPr>
          <w:p w14:paraId="4E061339" w14:textId="77777777" w:rsidR="0070600C" w:rsidRDefault="0070600C" w:rsidP="000E4EF1">
            <w:pPr>
              <w:rPr>
                <w:rFonts w:asciiTheme="minorHAnsi" w:hAnsiTheme="minorHAnsi" w:cstheme="minorHAnsi"/>
              </w:rPr>
            </w:pPr>
            <w:r>
              <w:rPr>
                <w:rFonts w:asciiTheme="minorHAnsi" w:hAnsiTheme="minorHAnsi" w:cstheme="minorHAnsi"/>
              </w:rPr>
              <w:t>COPD</w:t>
            </w:r>
          </w:p>
        </w:tc>
        <w:tc>
          <w:tcPr>
            <w:tcW w:w="7456" w:type="dxa"/>
          </w:tcPr>
          <w:p w14:paraId="5A1C5672" w14:textId="77777777" w:rsidR="0070600C" w:rsidRDefault="0070600C" w:rsidP="000E4EF1">
            <w:pPr>
              <w:rPr>
                <w:rFonts w:asciiTheme="minorHAnsi" w:hAnsiTheme="minorHAnsi" w:cstheme="minorHAnsi"/>
              </w:rPr>
            </w:pPr>
            <w:r>
              <w:rPr>
                <w:rFonts w:asciiTheme="minorHAnsi" w:hAnsiTheme="minorHAnsi" w:cstheme="minorHAnsi"/>
              </w:rPr>
              <w:t>Aan alle indicatoren is aandacht besteed en eind 2024 waren deze boven de norm.</w:t>
            </w:r>
          </w:p>
        </w:tc>
      </w:tr>
      <w:tr w:rsidR="0070600C" w14:paraId="7163E048" w14:textId="77777777" w:rsidTr="0070600C">
        <w:tc>
          <w:tcPr>
            <w:tcW w:w="2037" w:type="dxa"/>
          </w:tcPr>
          <w:p w14:paraId="404CD8D3" w14:textId="77777777" w:rsidR="0070600C" w:rsidRDefault="0070600C" w:rsidP="000E4EF1">
            <w:pPr>
              <w:rPr>
                <w:rFonts w:asciiTheme="minorHAnsi" w:hAnsiTheme="minorHAnsi" w:cstheme="minorHAnsi"/>
              </w:rPr>
            </w:pPr>
            <w:r>
              <w:rPr>
                <w:rFonts w:asciiTheme="minorHAnsi" w:hAnsiTheme="minorHAnsi" w:cstheme="minorHAnsi"/>
              </w:rPr>
              <w:t>Astma</w:t>
            </w:r>
          </w:p>
        </w:tc>
        <w:tc>
          <w:tcPr>
            <w:tcW w:w="7456" w:type="dxa"/>
          </w:tcPr>
          <w:p w14:paraId="5F26DFC8" w14:textId="77777777" w:rsidR="0070600C" w:rsidRDefault="0070600C" w:rsidP="000E4EF1">
            <w:pPr>
              <w:rPr>
                <w:rFonts w:asciiTheme="minorHAnsi" w:hAnsiTheme="minorHAnsi" w:cstheme="minorHAnsi"/>
              </w:rPr>
            </w:pPr>
            <w:r>
              <w:rPr>
                <w:rFonts w:asciiTheme="minorHAnsi" w:hAnsiTheme="minorHAnsi" w:cstheme="minorHAnsi"/>
              </w:rPr>
              <w:t xml:space="preserve">Inhalatietechniek gecontroleerd en mate astma controle bij roken of ICS zijn beneden de norm. </w:t>
            </w:r>
          </w:p>
        </w:tc>
      </w:tr>
      <w:tr w:rsidR="0070600C" w14:paraId="528B7C05" w14:textId="77777777" w:rsidTr="0070600C">
        <w:tc>
          <w:tcPr>
            <w:tcW w:w="2037" w:type="dxa"/>
          </w:tcPr>
          <w:p w14:paraId="1FA02830" w14:textId="77777777" w:rsidR="0070600C" w:rsidRDefault="0070600C" w:rsidP="000E4EF1">
            <w:pPr>
              <w:rPr>
                <w:rFonts w:asciiTheme="minorHAnsi" w:hAnsiTheme="minorHAnsi" w:cstheme="minorHAnsi"/>
              </w:rPr>
            </w:pPr>
            <w:r>
              <w:rPr>
                <w:rFonts w:asciiTheme="minorHAnsi" w:hAnsiTheme="minorHAnsi" w:cstheme="minorHAnsi"/>
              </w:rPr>
              <w:t>HVZ</w:t>
            </w:r>
          </w:p>
        </w:tc>
        <w:tc>
          <w:tcPr>
            <w:tcW w:w="7456" w:type="dxa"/>
          </w:tcPr>
          <w:p w14:paraId="5E3280FE" w14:textId="77777777" w:rsidR="0070600C" w:rsidRDefault="0070600C" w:rsidP="0070600C">
            <w:pPr>
              <w:rPr>
                <w:rFonts w:asciiTheme="minorHAnsi" w:hAnsiTheme="minorHAnsi" w:cstheme="minorHAnsi"/>
              </w:rPr>
            </w:pPr>
            <w:r>
              <w:rPr>
                <w:rFonts w:asciiTheme="minorHAnsi" w:hAnsiTheme="minorHAnsi" w:cstheme="minorHAnsi"/>
              </w:rPr>
              <w:t xml:space="preserve">Alle indicatoren waren aan het begin van 2024 onder de norm. Eind 2024 was alleen het </w:t>
            </w:r>
            <w:proofErr w:type="gramStart"/>
            <w:r>
              <w:rPr>
                <w:rFonts w:asciiTheme="minorHAnsi" w:hAnsiTheme="minorHAnsi" w:cstheme="minorHAnsi"/>
              </w:rPr>
              <w:t>BMI onvoldoende</w:t>
            </w:r>
            <w:proofErr w:type="gramEnd"/>
            <w:r>
              <w:rPr>
                <w:rFonts w:asciiTheme="minorHAnsi" w:hAnsiTheme="minorHAnsi" w:cstheme="minorHAnsi"/>
              </w:rPr>
              <w:t xml:space="preserve">. </w:t>
            </w:r>
          </w:p>
        </w:tc>
      </w:tr>
      <w:tr w:rsidR="0070600C" w14:paraId="43F2D6A1" w14:textId="77777777" w:rsidTr="0070600C">
        <w:tc>
          <w:tcPr>
            <w:tcW w:w="2037" w:type="dxa"/>
          </w:tcPr>
          <w:p w14:paraId="4C21AD4C" w14:textId="77777777" w:rsidR="0070600C" w:rsidRDefault="0070600C" w:rsidP="000E4EF1">
            <w:pPr>
              <w:rPr>
                <w:rFonts w:asciiTheme="minorHAnsi" w:hAnsiTheme="minorHAnsi" w:cstheme="minorHAnsi"/>
              </w:rPr>
            </w:pPr>
            <w:r>
              <w:rPr>
                <w:rFonts w:asciiTheme="minorHAnsi" w:hAnsiTheme="minorHAnsi" w:cstheme="minorHAnsi"/>
              </w:rPr>
              <w:t>VVR</w:t>
            </w:r>
          </w:p>
        </w:tc>
        <w:tc>
          <w:tcPr>
            <w:tcW w:w="7456" w:type="dxa"/>
          </w:tcPr>
          <w:p w14:paraId="43022283" w14:textId="77777777" w:rsidR="0070600C" w:rsidRDefault="0070600C" w:rsidP="000E4EF1">
            <w:pPr>
              <w:rPr>
                <w:rFonts w:asciiTheme="minorHAnsi" w:hAnsiTheme="minorHAnsi" w:cstheme="minorHAnsi"/>
              </w:rPr>
            </w:pPr>
            <w:r>
              <w:rPr>
                <w:rFonts w:asciiTheme="minorHAnsi" w:hAnsiTheme="minorHAnsi" w:cstheme="minorHAnsi"/>
              </w:rPr>
              <w:t xml:space="preserve">3 van de 4 indicatoren waren aan het begin van 2024 onder de norm. Eind 2024 was alleen het </w:t>
            </w:r>
            <w:proofErr w:type="gramStart"/>
            <w:r>
              <w:rPr>
                <w:rFonts w:asciiTheme="minorHAnsi" w:hAnsiTheme="minorHAnsi" w:cstheme="minorHAnsi"/>
              </w:rPr>
              <w:t>BMI onvoldoende</w:t>
            </w:r>
            <w:proofErr w:type="gramEnd"/>
            <w:r>
              <w:rPr>
                <w:rFonts w:asciiTheme="minorHAnsi" w:hAnsiTheme="minorHAnsi" w:cstheme="minorHAnsi"/>
              </w:rPr>
              <w:t xml:space="preserve">. </w:t>
            </w:r>
          </w:p>
        </w:tc>
      </w:tr>
    </w:tbl>
    <w:p w14:paraId="5620AC90" w14:textId="77777777" w:rsidR="0070600C" w:rsidRDefault="0070600C" w:rsidP="00795F77">
      <w:pPr>
        <w:rPr>
          <w:rFonts w:asciiTheme="minorHAnsi" w:hAnsiTheme="minorHAnsi" w:cstheme="minorHAnsi"/>
        </w:rPr>
      </w:pPr>
    </w:p>
    <w:p w14:paraId="3E88F47E" w14:textId="77777777" w:rsidR="0070600C" w:rsidRDefault="0070600C">
      <w:pPr>
        <w:suppressAutoHyphens w:val="0"/>
        <w:spacing w:after="160" w:line="259" w:lineRule="auto"/>
        <w:rPr>
          <w:rFonts w:asciiTheme="minorHAnsi" w:hAnsiTheme="minorHAnsi" w:cstheme="minorHAnsi"/>
        </w:rPr>
      </w:pPr>
      <w:r>
        <w:rPr>
          <w:rFonts w:asciiTheme="minorHAnsi" w:hAnsiTheme="minorHAnsi" w:cstheme="minorHAnsi"/>
        </w:rPr>
        <w:t xml:space="preserve">Conclusie is dat vooral BMI op alle keten beter geregistreerd moet worden. Astma indicatoren blijft lastig door de vele no shows. </w:t>
      </w:r>
      <w:r>
        <w:rPr>
          <w:rFonts w:asciiTheme="minorHAnsi" w:hAnsiTheme="minorHAnsi" w:cstheme="minorHAnsi"/>
        </w:rPr>
        <w:br w:type="page"/>
      </w:r>
    </w:p>
    <w:p w14:paraId="271859FF" w14:textId="77777777" w:rsidR="0060592C" w:rsidRDefault="000D69B4" w:rsidP="00795F77">
      <w:pPr>
        <w:rPr>
          <w:rFonts w:asciiTheme="minorHAnsi" w:hAnsiTheme="minorHAnsi" w:cstheme="minorHAnsi"/>
        </w:rPr>
      </w:pPr>
      <w:r w:rsidRPr="009D0EB1">
        <w:rPr>
          <w:rFonts w:asciiTheme="minorHAnsi" w:hAnsiTheme="minorHAnsi" w:cstheme="minorHAnsi"/>
        </w:rPr>
        <w:lastRenderedPageBreak/>
        <w:t xml:space="preserve">3.4 Praktijkondersteuning in de Geestelijke Gezondheidszorg (POH-GGZ) </w:t>
      </w:r>
    </w:p>
    <w:p w14:paraId="6C414567" w14:textId="77777777" w:rsidR="00EE1D02" w:rsidRPr="009D0EB1" w:rsidRDefault="000D69B4" w:rsidP="00795F77">
      <w:pPr>
        <w:rPr>
          <w:rFonts w:asciiTheme="minorHAnsi" w:hAnsiTheme="minorHAnsi" w:cstheme="minorHAnsi"/>
        </w:rPr>
      </w:pPr>
      <w:r w:rsidRPr="009D0EB1">
        <w:rPr>
          <w:rFonts w:asciiTheme="minorHAnsi" w:hAnsiTheme="minorHAnsi" w:cstheme="minorHAnsi"/>
        </w:rPr>
        <w:t>De POH-GGZ biedt laagdrempelig zorg aan patiënten met psychische klachten. Het kan gaan om ondersteunende gesprekken bij stemmingsproblemen, relatieproblemen of werk gerelateerde problematiek. Waar nodig verwijst de POH-GGZ door.</w:t>
      </w:r>
    </w:p>
    <w:p w14:paraId="1F108259" w14:textId="77777777" w:rsidR="00EE1D02" w:rsidRPr="009D0EB1" w:rsidRDefault="00EE1D02" w:rsidP="00795F77">
      <w:pPr>
        <w:rPr>
          <w:rFonts w:asciiTheme="minorHAnsi" w:hAnsiTheme="minorHAnsi" w:cstheme="minorHAnsi"/>
        </w:rPr>
      </w:pPr>
    </w:p>
    <w:p w14:paraId="5765429C" w14:textId="77777777" w:rsidR="00EE1D02" w:rsidRPr="009D0EB1" w:rsidRDefault="000E4EF1" w:rsidP="00795F77">
      <w:pPr>
        <w:rPr>
          <w:rFonts w:asciiTheme="minorHAnsi" w:hAnsiTheme="minorHAnsi" w:cstheme="minorHAnsi"/>
        </w:rPr>
      </w:pPr>
      <w:r w:rsidRPr="009D0EB1">
        <w:rPr>
          <w:rFonts w:asciiTheme="minorHAnsi" w:hAnsiTheme="minorHAnsi" w:cstheme="minorHAnsi"/>
        </w:rPr>
        <w:t>3.5 Ouderenzorg</w:t>
      </w:r>
    </w:p>
    <w:p w14:paraId="62B92FF0" w14:textId="77777777" w:rsidR="0060592C" w:rsidRPr="0060592C" w:rsidRDefault="009D0EB1" w:rsidP="00795F77">
      <w:pPr>
        <w:rPr>
          <w:rFonts w:asciiTheme="minorHAnsi" w:hAnsiTheme="minorHAnsi" w:cstheme="minorHAnsi"/>
        </w:rPr>
      </w:pPr>
      <w:r w:rsidRPr="0060592C">
        <w:rPr>
          <w:rFonts w:asciiTheme="minorHAnsi" w:hAnsiTheme="minorHAnsi" w:cstheme="minorHAnsi"/>
        </w:rPr>
        <w:t xml:space="preserve">De ouderenzorg wordt verzocht door de POH S, de POH GGZ en de HA. De praktijk doet mee aan de module Ouderenzorg zonder coördinatie via Salland Zorgverzekeraar. In kaart gebracht zijn alle 75+ patiënten. Bij elke patiënt wordt gekeken of er een </w:t>
      </w:r>
      <w:r w:rsidR="00436A4A" w:rsidRPr="0060592C">
        <w:rPr>
          <w:rFonts w:asciiTheme="minorHAnsi" w:hAnsiTheme="minorHAnsi" w:cstheme="minorHAnsi"/>
        </w:rPr>
        <w:t>ACP-beleid</w:t>
      </w:r>
      <w:r w:rsidRPr="0060592C">
        <w:rPr>
          <w:rFonts w:asciiTheme="minorHAnsi" w:hAnsiTheme="minorHAnsi" w:cstheme="minorHAnsi"/>
        </w:rPr>
        <w:t xml:space="preserve"> is besproken. Indien dit niet het geval is, wordt een pop up gezet in het dossier ter reminder. </w:t>
      </w:r>
      <w:r w:rsidR="0060592C" w:rsidRPr="0060592C">
        <w:rPr>
          <w:rFonts w:asciiTheme="minorHAnsi" w:hAnsiTheme="minorHAnsi" w:cstheme="minorHAnsi"/>
        </w:rPr>
        <w:t xml:space="preserve">Twee keer per jaar wordt er gekeken wie de nieuwe 75+ patiënten zijn. </w:t>
      </w:r>
    </w:p>
    <w:p w14:paraId="7570FF26" w14:textId="77777777" w:rsidR="0060592C" w:rsidRPr="0060592C" w:rsidRDefault="009D0EB1" w:rsidP="00795F77">
      <w:pPr>
        <w:rPr>
          <w:rFonts w:asciiTheme="minorHAnsi" w:hAnsiTheme="minorHAnsi" w:cstheme="minorHAnsi"/>
        </w:rPr>
      </w:pPr>
      <w:r w:rsidRPr="0060592C">
        <w:rPr>
          <w:rFonts w:asciiTheme="minorHAnsi" w:hAnsiTheme="minorHAnsi" w:cstheme="minorHAnsi"/>
        </w:rPr>
        <w:t xml:space="preserve">Als er </w:t>
      </w:r>
      <w:r w:rsidR="00436A4A" w:rsidRPr="0060592C">
        <w:rPr>
          <w:rFonts w:asciiTheme="minorHAnsi" w:hAnsiTheme="minorHAnsi" w:cstheme="minorHAnsi"/>
        </w:rPr>
        <w:t>ACP-beleid</w:t>
      </w:r>
      <w:r w:rsidRPr="0060592C">
        <w:rPr>
          <w:rFonts w:asciiTheme="minorHAnsi" w:hAnsiTheme="minorHAnsi" w:cstheme="minorHAnsi"/>
        </w:rPr>
        <w:t xml:space="preserve"> is, wordt elke 2 jaar geïnformeerd bij de patiënt of dit beleid juist is. </w:t>
      </w:r>
      <w:r w:rsidR="0060592C" w:rsidRPr="0060592C">
        <w:rPr>
          <w:rFonts w:asciiTheme="minorHAnsi" w:hAnsiTheme="minorHAnsi" w:cstheme="minorHAnsi"/>
        </w:rPr>
        <w:t>Van de 75+ patiënten is ook in kaart gebracht welke patiënten kwetsbaar zijn. Er is regelmatig overleg met alle discipline</w:t>
      </w:r>
      <w:r w:rsidR="00436A4A">
        <w:rPr>
          <w:rFonts w:asciiTheme="minorHAnsi" w:hAnsiTheme="minorHAnsi" w:cstheme="minorHAnsi"/>
        </w:rPr>
        <w:t>s</w:t>
      </w:r>
      <w:r w:rsidR="0060592C" w:rsidRPr="0060592C">
        <w:rPr>
          <w:rFonts w:asciiTheme="minorHAnsi" w:hAnsiTheme="minorHAnsi" w:cstheme="minorHAnsi"/>
        </w:rPr>
        <w:t xml:space="preserve"> op de praktijk. De lijnen buiten de praktijk worden nog in kaa</w:t>
      </w:r>
      <w:r w:rsidR="00436A4A">
        <w:rPr>
          <w:rFonts w:asciiTheme="minorHAnsi" w:hAnsiTheme="minorHAnsi" w:cstheme="minorHAnsi"/>
        </w:rPr>
        <w:t>rt gebracht, maar zijn reeds al</w:t>
      </w:r>
      <w:r w:rsidR="0060592C" w:rsidRPr="0060592C">
        <w:rPr>
          <w:rFonts w:asciiTheme="minorHAnsi" w:hAnsiTheme="minorHAnsi" w:cstheme="minorHAnsi"/>
        </w:rPr>
        <w:t xml:space="preserve"> goed te vinden. </w:t>
      </w:r>
    </w:p>
    <w:p w14:paraId="0AF94367" w14:textId="77777777" w:rsidR="00EE1D02" w:rsidRPr="009D0EB1" w:rsidRDefault="00EE1D02" w:rsidP="00EE1D02">
      <w:pPr>
        <w:rPr>
          <w:rFonts w:asciiTheme="minorHAnsi" w:hAnsiTheme="minorHAnsi" w:cstheme="minorHAnsi"/>
          <w:color w:val="00B0F0"/>
        </w:rPr>
      </w:pPr>
      <w:r w:rsidRPr="009D0EB1">
        <w:rPr>
          <w:rFonts w:asciiTheme="minorHAnsi" w:hAnsiTheme="minorHAnsi" w:cstheme="minorHAnsi"/>
          <w:color w:val="00B0F0"/>
        </w:rPr>
        <w:t>___________________________________________________________________________</w:t>
      </w:r>
    </w:p>
    <w:p w14:paraId="179B7DCB" w14:textId="77777777" w:rsidR="00EE1D02" w:rsidRPr="009D0EB1" w:rsidRDefault="00EE1D02" w:rsidP="000E4B7B">
      <w:pPr>
        <w:pStyle w:val="Kop1"/>
        <w:rPr>
          <w:rFonts w:asciiTheme="minorHAnsi" w:hAnsiTheme="minorHAnsi" w:cstheme="minorHAnsi"/>
          <w:sz w:val="24"/>
          <w:szCs w:val="24"/>
        </w:rPr>
      </w:pPr>
      <w:bookmarkStart w:id="5" w:name="_Toc197939004"/>
      <w:r w:rsidRPr="009D0EB1">
        <w:rPr>
          <w:rFonts w:asciiTheme="minorHAnsi" w:hAnsiTheme="minorHAnsi" w:cstheme="minorHAnsi"/>
          <w:sz w:val="24"/>
          <w:szCs w:val="24"/>
        </w:rPr>
        <w:t xml:space="preserve">4. </w:t>
      </w:r>
      <w:r w:rsidR="00D1175D" w:rsidRPr="009D0EB1">
        <w:rPr>
          <w:rFonts w:asciiTheme="minorHAnsi" w:hAnsiTheme="minorHAnsi" w:cstheme="minorHAnsi"/>
          <w:sz w:val="24"/>
          <w:szCs w:val="24"/>
        </w:rPr>
        <w:t>Kwaliteitsbeleid</w:t>
      </w:r>
      <w:bookmarkEnd w:id="5"/>
    </w:p>
    <w:p w14:paraId="43359123" w14:textId="77777777" w:rsidR="00EE1D02" w:rsidRPr="009D0EB1" w:rsidRDefault="00EE1D02" w:rsidP="00795F77">
      <w:pPr>
        <w:rPr>
          <w:rFonts w:asciiTheme="minorHAnsi" w:hAnsiTheme="minorHAnsi" w:cstheme="minorHAnsi"/>
        </w:rPr>
      </w:pPr>
    </w:p>
    <w:p w14:paraId="790DD4FC" w14:textId="77777777" w:rsidR="00625F1D" w:rsidRPr="009D0EB1" w:rsidRDefault="000D69B4" w:rsidP="00795F77">
      <w:pPr>
        <w:rPr>
          <w:rFonts w:asciiTheme="minorHAnsi" w:hAnsiTheme="minorHAnsi" w:cstheme="minorHAnsi"/>
        </w:rPr>
      </w:pPr>
      <w:r w:rsidRPr="009D0EB1">
        <w:rPr>
          <w:rFonts w:asciiTheme="minorHAnsi" w:hAnsiTheme="minorHAnsi" w:cstheme="minorHAnsi"/>
        </w:rPr>
        <w:t xml:space="preserve">In onze praktijk streven wij een hoge standaard van kwaliteit en professionaliteit na. Wij zijn een lerende organisatie waarin voortdurende educatie en bijscholing centraal staan. De praktijk stelt zich, zowel intern als extern, zo toetsbaar mogelijk op. Hiervoor voldoen wij aan volgens de NPA geldende richtlijnen. Wij leren en verbeteren en werken samen aan “Zorg op orde, Team op orde en Praktijk op orde”. </w:t>
      </w:r>
    </w:p>
    <w:p w14:paraId="22B0CF9E" w14:textId="77777777" w:rsidR="00625F1D" w:rsidRPr="009D0EB1" w:rsidRDefault="00625F1D" w:rsidP="00795F77">
      <w:pPr>
        <w:rPr>
          <w:rFonts w:asciiTheme="minorHAnsi" w:hAnsiTheme="minorHAnsi" w:cstheme="minorHAnsi"/>
        </w:rPr>
      </w:pPr>
    </w:p>
    <w:p w14:paraId="7419B4D7" w14:textId="77777777" w:rsidR="00625F1D" w:rsidRPr="009D0EB1" w:rsidRDefault="000D69B4" w:rsidP="00795F77">
      <w:pPr>
        <w:rPr>
          <w:rFonts w:asciiTheme="minorHAnsi" w:hAnsiTheme="minorHAnsi" w:cstheme="minorHAnsi"/>
        </w:rPr>
      </w:pPr>
      <w:r w:rsidRPr="009D0EB1">
        <w:rPr>
          <w:rFonts w:asciiTheme="minorHAnsi" w:hAnsiTheme="minorHAnsi" w:cstheme="minorHAnsi"/>
        </w:rPr>
        <w:t xml:space="preserve">(Bijna) fouten grijpen wij zo veel mogelijk aan als kansen voor verbetering. Intern hanteren wij een VIM-procedure waarbinnen alle medewerkers (bijna)incidenten kunnen melden. </w:t>
      </w:r>
      <w:r w:rsidR="00436A4A" w:rsidRPr="009D0EB1">
        <w:rPr>
          <w:rFonts w:asciiTheme="minorHAnsi" w:hAnsiTheme="minorHAnsi" w:cstheme="minorHAnsi"/>
        </w:rPr>
        <w:t>VIM-meldingen</w:t>
      </w:r>
      <w:r w:rsidR="00CE1AF9" w:rsidRPr="009D0EB1">
        <w:rPr>
          <w:rFonts w:asciiTheme="minorHAnsi" w:hAnsiTheme="minorHAnsi" w:cstheme="minorHAnsi"/>
        </w:rPr>
        <w:t xml:space="preserve"> worden standaard op elk werkoverleg besproken en zo nodig wordt een verbeterplan opgesteld. </w:t>
      </w:r>
    </w:p>
    <w:p w14:paraId="193B9125" w14:textId="77777777" w:rsidR="00625F1D" w:rsidRPr="009D0EB1" w:rsidRDefault="00625F1D" w:rsidP="00795F77">
      <w:pPr>
        <w:rPr>
          <w:rFonts w:asciiTheme="minorHAnsi" w:hAnsiTheme="minorHAnsi" w:cstheme="minorHAnsi"/>
        </w:rPr>
      </w:pPr>
    </w:p>
    <w:p w14:paraId="1D3C07CB" w14:textId="77777777" w:rsidR="00625F1D" w:rsidRPr="009D0EB1" w:rsidRDefault="000D69B4" w:rsidP="00795F77">
      <w:pPr>
        <w:rPr>
          <w:rFonts w:asciiTheme="minorHAnsi" w:hAnsiTheme="minorHAnsi" w:cstheme="minorHAnsi"/>
        </w:rPr>
      </w:pPr>
      <w:r w:rsidRPr="009D0EB1">
        <w:rPr>
          <w:rFonts w:asciiTheme="minorHAnsi" w:hAnsiTheme="minorHAnsi" w:cstheme="minorHAnsi"/>
        </w:rPr>
        <w:t xml:space="preserve">De praktijk is aangesloten bij een klachtencommissie. Op de website </w:t>
      </w:r>
      <w:r w:rsidR="00CE1AF9" w:rsidRPr="009D0EB1">
        <w:rPr>
          <w:rFonts w:asciiTheme="minorHAnsi" w:hAnsiTheme="minorHAnsi" w:cstheme="minorHAnsi"/>
        </w:rPr>
        <w:t xml:space="preserve">en het wachtkamerscherm </w:t>
      </w:r>
      <w:r w:rsidRPr="009D0EB1">
        <w:rPr>
          <w:rFonts w:asciiTheme="minorHAnsi" w:hAnsiTheme="minorHAnsi" w:cstheme="minorHAnsi"/>
        </w:rPr>
        <w:t>wordt kenbaar gemaakt hoe een patiënt een klacht kan indienen. In 202</w:t>
      </w:r>
      <w:r w:rsidR="00625F1D" w:rsidRPr="009D0EB1">
        <w:rPr>
          <w:rFonts w:asciiTheme="minorHAnsi" w:hAnsiTheme="minorHAnsi" w:cstheme="minorHAnsi"/>
        </w:rPr>
        <w:t>4</w:t>
      </w:r>
      <w:r w:rsidRPr="009D0EB1">
        <w:rPr>
          <w:rFonts w:asciiTheme="minorHAnsi" w:hAnsiTheme="minorHAnsi" w:cstheme="minorHAnsi"/>
        </w:rPr>
        <w:t xml:space="preserve"> heeft de praktijk geen klachten ontvangen. En er zijn ook geen klachten ingediend bij de klachtencommissie SKGE. </w:t>
      </w:r>
    </w:p>
    <w:p w14:paraId="2303B7F0" w14:textId="77777777" w:rsidR="00625F1D" w:rsidRPr="009D0EB1" w:rsidRDefault="00625F1D" w:rsidP="00795F77">
      <w:pPr>
        <w:rPr>
          <w:rFonts w:asciiTheme="minorHAnsi" w:hAnsiTheme="minorHAnsi" w:cstheme="minorHAnsi"/>
        </w:rPr>
      </w:pPr>
    </w:p>
    <w:p w14:paraId="60B426B6" w14:textId="77777777" w:rsidR="00625F1D" w:rsidRPr="009D0EB1" w:rsidRDefault="000D69B4" w:rsidP="00795F77">
      <w:pPr>
        <w:rPr>
          <w:rFonts w:asciiTheme="minorHAnsi" w:hAnsiTheme="minorHAnsi" w:cstheme="minorHAnsi"/>
        </w:rPr>
      </w:pPr>
      <w:r w:rsidRPr="009D0EB1">
        <w:rPr>
          <w:rFonts w:asciiTheme="minorHAnsi" w:hAnsiTheme="minorHAnsi" w:cstheme="minorHAnsi"/>
        </w:rPr>
        <w:t xml:space="preserve">De praktijk beschikt over een beleidsplan dat minimaal driejaarlijks geëvalueerd en herschreven wordt. In dit beleidsplan is de missie en de visie van de praktijk opgenomen. </w:t>
      </w:r>
    </w:p>
    <w:p w14:paraId="7A3DFA9E" w14:textId="77777777" w:rsidR="00625F1D" w:rsidRPr="009D0EB1" w:rsidRDefault="000D69B4" w:rsidP="00795F77">
      <w:pPr>
        <w:rPr>
          <w:rFonts w:asciiTheme="minorHAnsi" w:hAnsiTheme="minorHAnsi" w:cstheme="minorHAnsi"/>
        </w:rPr>
      </w:pPr>
      <w:r w:rsidRPr="009D0EB1">
        <w:rPr>
          <w:rFonts w:asciiTheme="minorHAnsi" w:hAnsiTheme="minorHAnsi" w:cstheme="minorHAnsi"/>
        </w:rPr>
        <w:t>De praktijk stelt zich zo toetsbaar mogelijk op. Het neemt deel aan de NHG</w:t>
      </w:r>
      <w:r w:rsidR="00802FBD" w:rsidRPr="009D0EB1">
        <w:rPr>
          <w:rFonts w:asciiTheme="minorHAnsi" w:hAnsiTheme="minorHAnsi" w:cstheme="minorHAnsi"/>
        </w:rPr>
        <w:t xml:space="preserve"> P</w:t>
      </w:r>
      <w:r w:rsidRPr="009D0EB1">
        <w:rPr>
          <w:rFonts w:asciiTheme="minorHAnsi" w:hAnsiTheme="minorHAnsi" w:cstheme="minorHAnsi"/>
        </w:rPr>
        <w:t>raktijkaccreditatie en heeft een keurmerk. De praktijk neemt deel aan de</w:t>
      </w:r>
      <w:r w:rsidR="00625F1D" w:rsidRPr="009D0EB1">
        <w:rPr>
          <w:rFonts w:asciiTheme="minorHAnsi" w:hAnsiTheme="minorHAnsi" w:cstheme="minorHAnsi"/>
        </w:rPr>
        <w:t xml:space="preserve"> 3-</w:t>
      </w:r>
      <w:r w:rsidRPr="009D0EB1">
        <w:rPr>
          <w:rFonts w:asciiTheme="minorHAnsi" w:hAnsiTheme="minorHAnsi" w:cstheme="minorHAnsi"/>
        </w:rPr>
        <w:t xml:space="preserve"> jaarlijkse controle audits van de NPA. </w:t>
      </w:r>
      <w:r w:rsidR="00625F1D" w:rsidRPr="009D0EB1">
        <w:rPr>
          <w:rFonts w:asciiTheme="minorHAnsi" w:hAnsiTheme="minorHAnsi" w:cstheme="minorHAnsi"/>
        </w:rPr>
        <w:t xml:space="preserve">In </w:t>
      </w:r>
      <w:r w:rsidR="00802FBD" w:rsidRPr="009D0EB1">
        <w:rPr>
          <w:rFonts w:asciiTheme="minorHAnsi" w:hAnsiTheme="minorHAnsi" w:cstheme="minorHAnsi"/>
        </w:rPr>
        <w:t xml:space="preserve">juli </w:t>
      </w:r>
      <w:r w:rsidR="00625F1D" w:rsidRPr="009D0EB1">
        <w:rPr>
          <w:rFonts w:asciiTheme="minorHAnsi" w:hAnsiTheme="minorHAnsi" w:cstheme="minorHAnsi"/>
        </w:rPr>
        <w:t xml:space="preserve">2024 is een audit geweest en is het keurmerk weer behaald. </w:t>
      </w:r>
    </w:p>
    <w:p w14:paraId="36C46BD2" w14:textId="77777777" w:rsidR="00625F1D" w:rsidRPr="009D0EB1" w:rsidRDefault="00625F1D" w:rsidP="00795F77">
      <w:pPr>
        <w:rPr>
          <w:rFonts w:asciiTheme="minorHAnsi" w:hAnsiTheme="minorHAnsi" w:cstheme="minorHAnsi"/>
        </w:rPr>
      </w:pPr>
    </w:p>
    <w:p w14:paraId="28692AD6" w14:textId="77777777" w:rsidR="000D69B4" w:rsidRPr="009D0EB1" w:rsidRDefault="000D69B4" w:rsidP="00795F77">
      <w:pPr>
        <w:rPr>
          <w:rFonts w:asciiTheme="minorHAnsi" w:hAnsiTheme="minorHAnsi" w:cstheme="minorHAnsi"/>
        </w:rPr>
      </w:pPr>
      <w:r w:rsidRPr="009D0EB1">
        <w:rPr>
          <w:rFonts w:asciiTheme="minorHAnsi" w:hAnsiTheme="minorHAnsi" w:cstheme="minorHAnsi"/>
        </w:rPr>
        <w:t xml:space="preserve">De huisartsen en praktijkmedewerkers nemen daarnaast, ten behoeve van de wettelijk verplichte herregistratie, deel </w:t>
      </w:r>
      <w:r w:rsidR="00CE1AF9" w:rsidRPr="009D0EB1">
        <w:rPr>
          <w:rFonts w:asciiTheme="minorHAnsi" w:hAnsiTheme="minorHAnsi" w:cstheme="minorHAnsi"/>
        </w:rPr>
        <w:t xml:space="preserve">aan scholingen o.a. georganiseerd door de HCDO. </w:t>
      </w:r>
      <w:r w:rsidRPr="009D0EB1">
        <w:rPr>
          <w:rFonts w:asciiTheme="minorHAnsi" w:hAnsiTheme="minorHAnsi" w:cstheme="minorHAnsi"/>
        </w:rPr>
        <w:t xml:space="preserve"> Een keer per jaar </w:t>
      </w:r>
      <w:r w:rsidR="00CE1AF9" w:rsidRPr="009D0EB1">
        <w:rPr>
          <w:rFonts w:asciiTheme="minorHAnsi" w:hAnsiTheme="minorHAnsi" w:cstheme="minorHAnsi"/>
        </w:rPr>
        <w:t>wordt voor de assistentes en POH een reanimatie training georgan</w:t>
      </w:r>
      <w:r w:rsidR="00802FBD" w:rsidRPr="009D0EB1">
        <w:rPr>
          <w:rFonts w:asciiTheme="minorHAnsi" w:hAnsiTheme="minorHAnsi" w:cstheme="minorHAnsi"/>
        </w:rPr>
        <w:t>iseerd. De huisartsen volgen deze</w:t>
      </w:r>
      <w:r w:rsidR="00CE1AF9" w:rsidRPr="009D0EB1">
        <w:rPr>
          <w:rFonts w:asciiTheme="minorHAnsi" w:hAnsiTheme="minorHAnsi" w:cstheme="minorHAnsi"/>
        </w:rPr>
        <w:t xml:space="preserve"> training via de </w:t>
      </w:r>
      <w:r w:rsidR="00802FBD" w:rsidRPr="009D0EB1">
        <w:rPr>
          <w:rFonts w:asciiTheme="minorHAnsi" w:hAnsiTheme="minorHAnsi" w:cstheme="minorHAnsi"/>
        </w:rPr>
        <w:t>Huisartsenpost</w:t>
      </w:r>
      <w:r w:rsidR="00CE1AF9" w:rsidRPr="009D0EB1">
        <w:rPr>
          <w:rFonts w:asciiTheme="minorHAnsi" w:hAnsiTheme="minorHAnsi" w:cstheme="minorHAnsi"/>
        </w:rPr>
        <w:t xml:space="preserve">. </w:t>
      </w:r>
    </w:p>
    <w:p w14:paraId="659D1B86" w14:textId="77777777" w:rsidR="00CE1AF9" w:rsidRPr="009D0EB1" w:rsidRDefault="00CE1AF9" w:rsidP="00795F77">
      <w:pPr>
        <w:rPr>
          <w:rFonts w:asciiTheme="minorHAnsi" w:hAnsiTheme="minorHAnsi" w:cstheme="minorHAnsi"/>
        </w:rPr>
      </w:pPr>
    </w:p>
    <w:p w14:paraId="5735BDF8" w14:textId="77777777" w:rsidR="00EE1D02" w:rsidRPr="009D0EB1" w:rsidRDefault="00EE1D02" w:rsidP="00EE1D02">
      <w:pPr>
        <w:rPr>
          <w:rFonts w:asciiTheme="minorHAnsi" w:hAnsiTheme="minorHAnsi" w:cstheme="minorHAnsi"/>
          <w:color w:val="00B0F0"/>
        </w:rPr>
      </w:pPr>
      <w:r w:rsidRPr="009D0EB1">
        <w:rPr>
          <w:rFonts w:asciiTheme="minorHAnsi" w:hAnsiTheme="minorHAnsi" w:cstheme="minorHAnsi"/>
          <w:color w:val="00B0F0"/>
        </w:rPr>
        <w:lastRenderedPageBreak/>
        <w:t>_________________________________________________________________________</w:t>
      </w:r>
    </w:p>
    <w:p w14:paraId="43C5A836" w14:textId="77777777" w:rsidR="00D1175D" w:rsidRPr="009D0EB1" w:rsidRDefault="00D1175D" w:rsidP="000E4B7B">
      <w:pPr>
        <w:pStyle w:val="Kop1"/>
        <w:rPr>
          <w:rFonts w:asciiTheme="minorHAnsi" w:hAnsiTheme="minorHAnsi" w:cstheme="minorHAnsi"/>
          <w:sz w:val="24"/>
          <w:szCs w:val="24"/>
        </w:rPr>
      </w:pPr>
      <w:bookmarkStart w:id="6" w:name="_Toc197939005"/>
      <w:r w:rsidRPr="009D0EB1">
        <w:rPr>
          <w:rFonts w:asciiTheme="minorHAnsi" w:hAnsiTheme="minorHAnsi" w:cstheme="minorHAnsi"/>
          <w:sz w:val="24"/>
          <w:szCs w:val="24"/>
        </w:rPr>
        <w:t>5. Doelstellingen voor het jaar 2025</w:t>
      </w:r>
      <w:bookmarkEnd w:id="6"/>
    </w:p>
    <w:p w14:paraId="10D306A6" w14:textId="77777777" w:rsidR="002C18A5" w:rsidRPr="009D0EB1" w:rsidRDefault="002C18A5" w:rsidP="00795F77">
      <w:pPr>
        <w:rPr>
          <w:rFonts w:asciiTheme="minorHAnsi" w:hAnsiTheme="minorHAnsi" w:cstheme="minorHAnsi"/>
        </w:rPr>
      </w:pPr>
    </w:p>
    <w:p w14:paraId="0AB2B86B" w14:textId="77777777" w:rsidR="002C18A5" w:rsidRPr="009D0EB1" w:rsidRDefault="002C18A5" w:rsidP="00795F77">
      <w:pPr>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r>
      <w:r w:rsidR="00802FBD" w:rsidRPr="009D0EB1">
        <w:rPr>
          <w:rFonts w:asciiTheme="minorHAnsi" w:hAnsiTheme="minorHAnsi" w:cstheme="minorHAnsi"/>
        </w:rPr>
        <w:t>Patiënten</w:t>
      </w:r>
      <w:r w:rsidR="009D0EB1" w:rsidRPr="009D0EB1">
        <w:rPr>
          <w:rFonts w:asciiTheme="minorHAnsi" w:hAnsiTheme="minorHAnsi" w:cstheme="minorHAnsi"/>
        </w:rPr>
        <w:t xml:space="preserve"> </w:t>
      </w:r>
      <w:r w:rsidRPr="009D0EB1">
        <w:rPr>
          <w:rFonts w:asciiTheme="minorHAnsi" w:hAnsiTheme="minorHAnsi" w:cstheme="minorHAnsi"/>
        </w:rPr>
        <w:t>enquête</w:t>
      </w:r>
      <w:r w:rsidR="009D0EB1" w:rsidRPr="009D0EB1">
        <w:rPr>
          <w:rFonts w:asciiTheme="minorHAnsi" w:hAnsiTheme="minorHAnsi" w:cstheme="minorHAnsi"/>
        </w:rPr>
        <w:t>s</w:t>
      </w:r>
      <w:r w:rsidRPr="009D0EB1">
        <w:rPr>
          <w:rFonts w:asciiTheme="minorHAnsi" w:hAnsiTheme="minorHAnsi" w:cstheme="minorHAnsi"/>
        </w:rPr>
        <w:t xml:space="preserve"> </w:t>
      </w:r>
      <w:r w:rsidR="009D0EB1" w:rsidRPr="009D0EB1">
        <w:rPr>
          <w:rFonts w:asciiTheme="minorHAnsi" w:hAnsiTheme="minorHAnsi" w:cstheme="minorHAnsi"/>
        </w:rPr>
        <w:t xml:space="preserve">uitzetten en hierin </w:t>
      </w:r>
      <w:r w:rsidRPr="009D0EB1">
        <w:rPr>
          <w:rFonts w:asciiTheme="minorHAnsi" w:hAnsiTheme="minorHAnsi" w:cstheme="minorHAnsi"/>
        </w:rPr>
        <w:t xml:space="preserve">vragen </w:t>
      </w:r>
      <w:r w:rsidR="009D0EB1" w:rsidRPr="009D0EB1">
        <w:rPr>
          <w:rFonts w:asciiTheme="minorHAnsi" w:hAnsiTheme="minorHAnsi" w:cstheme="minorHAnsi"/>
        </w:rPr>
        <w:t xml:space="preserve">opstellen </w:t>
      </w:r>
      <w:r w:rsidRPr="009D0EB1">
        <w:rPr>
          <w:rFonts w:asciiTheme="minorHAnsi" w:hAnsiTheme="minorHAnsi" w:cstheme="minorHAnsi"/>
        </w:rPr>
        <w:t>gericht op nieuwe praktijk</w:t>
      </w:r>
    </w:p>
    <w:p w14:paraId="0559977F" w14:textId="77777777" w:rsidR="007A4BE9" w:rsidRPr="009D0EB1" w:rsidRDefault="007A4BE9" w:rsidP="00795F77">
      <w:pPr>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 xml:space="preserve">MTVDP: </w:t>
      </w:r>
    </w:p>
    <w:p w14:paraId="5915A692" w14:textId="77777777" w:rsidR="007A4BE9" w:rsidRPr="009D0EB1" w:rsidRDefault="007A4BE9" w:rsidP="007A4BE9">
      <w:pPr>
        <w:ind w:left="1413" w:hanging="705"/>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r>
      <w:r w:rsidR="009D0EB1" w:rsidRPr="009D0EB1">
        <w:rPr>
          <w:rFonts w:asciiTheme="minorHAnsi" w:hAnsiTheme="minorHAnsi" w:cstheme="minorHAnsi"/>
        </w:rPr>
        <w:t>2de</w:t>
      </w:r>
      <w:r w:rsidRPr="009D0EB1">
        <w:rPr>
          <w:rFonts w:asciiTheme="minorHAnsi" w:hAnsiTheme="minorHAnsi" w:cstheme="minorHAnsi"/>
        </w:rPr>
        <w:t xml:space="preserve"> kwartaal van 2025 een overleg betreft implementeren Oplossingsgericht werken in de huisartsenpraktijk. </w:t>
      </w:r>
    </w:p>
    <w:p w14:paraId="2EA41B29" w14:textId="77777777" w:rsidR="009D0EB1" w:rsidRPr="009D0EB1" w:rsidRDefault="009D0EB1" w:rsidP="009D0EB1">
      <w:pPr>
        <w:rPr>
          <w:rFonts w:asciiTheme="minorHAnsi" w:hAnsiTheme="minorHAnsi" w:cstheme="minorHAnsi"/>
        </w:rPr>
      </w:pPr>
      <w:r w:rsidRPr="009D0EB1">
        <w:rPr>
          <w:rFonts w:asciiTheme="minorHAnsi" w:hAnsiTheme="minorHAnsi" w:cstheme="minorHAnsi"/>
          <w:i/>
        </w:rPr>
        <w:t>-</w:t>
      </w:r>
      <w:r w:rsidRPr="009D0EB1">
        <w:rPr>
          <w:rFonts w:asciiTheme="minorHAnsi" w:hAnsiTheme="minorHAnsi" w:cstheme="minorHAnsi"/>
          <w:i/>
        </w:rPr>
        <w:tab/>
      </w:r>
      <w:r w:rsidRPr="009D0EB1">
        <w:rPr>
          <w:rFonts w:asciiTheme="minorHAnsi" w:hAnsiTheme="minorHAnsi" w:cstheme="minorHAnsi"/>
        </w:rPr>
        <w:t>Stroomlijnen van de POH zorg nu er een POH s is uitgevallen</w:t>
      </w:r>
    </w:p>
    <w:p w14:paraId="68B2D1DA" w14:textId="77777777" w:rsidR="009D0EB1" w:rsidRPr="009D0EB1" w:rsidRDefault="009D0EB1" w:rsidP="009D0EB1">
      <w:pPr>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Inventariseren van eigen wensen wat betreft de nieuwe praktijk</w:t>
      </w:r>
    </w:p>
    <w:p w14:paraId="2F298FDB" w14:textId="77777777" w:rsidR="009D0EB1" w:rsidRPr="009D0EB1" w:rsidRDefault="009D0EB1" w:rsidP="009D0EB1">
      <w:pPr>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Inventariseren aanvullende mogelijkheden telefooncentrale</w:t>
      </w:r>
    </w:p>
    <w:p w14:paraId="6880A178" w14:textId="77777777" w:rsidR="009D0EB1" w:rsidRPr="009D0EB1" w:rsidRDefault="009D0EB1" w:rsidP="009D0EB1">
      <w:pPr>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Organisatie van algemene voorraad en inrichting van de kamers</w:t>
      </w:r>
    </w:p>
    <w:p w14:paraId="29BF5B6D" w14:textId="77777777" w:rsidR="00436A4A" w:rsidRDefault="009D0EB1" w:rsidP="009D0EB1">
      <w:pPr>
        <w:ind w:left="705" w:hanging="705"/>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 xml:space="preserve">Aandacht voor patiënt veilig documentatie, AVG; computers afsluiten als je niet bij je werkplek bent, niet terugmailen via onbeveiligde mail maar via MGN. Papieren met patiëntengegevens niet laten liggen. </w:t>
      </w:r>
      <w:r w:rsidR="00436A4A">
        <w:rPr>
          <w:rFonts w:asciiTheme="minorHAnsi" w:hAnsiTheme="minorHAnsi" w:cstheme="minorHAnsi"/>
        </w:rPr>
        <w:t xml:space="preserve">Elkaar erop kunnen aanspreken als men iets ziet of hoort. </w:t>
      </w:r>
    </w:p>
    <w:p w14:paraId="2D232E7A" w14:textId="77777777" w:rsidR="009D0EB1" w:rsidRPr="009D0EB1" w:rsidRDefault="009D0EB1" w:rsidP="009D0EB1">
      <w:pPr>
        <w:ind w:left="705" w:hanging="705"/>
        <w:rPr>
          <w:rFonts w:asciiTheme="minorHAnsi" w:hAnsiTheme="minorHAnsi" w:cstheme="minorHAnsi"/>
        </w:rPr>
      </w:pPr>
      <w:r w:rsidRPr="009D0EB1">
        <w:rPr>
          <w:rFonts w:asciiTheme="minorHAnsi" w:hAnsiTheme="minorHAnsi" w:cstheme="minorHAnsi"/>
        </w:rPr>
        <w:t xml:space="preserve">- </w:t>
      </w:r>
      <w:r w:rsidRPr="009D0EB1">
        <w:rPr>
          <w:rFonts w:asciiTheme="minorHAnsi" w:hAnsiTheme="minorHAnsi" w:cstheme="minorHAnsi"/>
        </w:rPr>
        <w:tab/>
        <w:t xml:space="preserve">Spreekuur indeling optimaliseren met oog op wijzigingen in praktijkhouders per 01-01-2026 (Denk aan extra inloopspreekuur, niet 2 dokters </w:t>
      </w:r>
      <w:r w:rsidR="00436A4A">
        <w:rPr>
          <w:rFonts w:asciiTheme="minorHAnsi" w:hAnsiTheme="minorHAnsi" w:cstheme="minorHAnsi"/>
        </w:rPr>
        <w:t xml:space="preserve">die </w:t>
      </w:r>
      <w:r w:rsidRPr="009D0EB1">
        <w:rPr>
          <w:rFonts w:asciiTheme="minorHAnsi" w:hAnsiTheme="minorHAnsi" w:cstheme="minorHAnsi"/>
        </w:rPr>
        <w:t xml:space="preserve">visite </w:t>
      </w:r>
      <w:r w:rsidR="00436A4A">
        <w:rPr>
          <w:rFonts w:asciiTheme="minorHAnsi" w:hAnsiTheme="minorHAnsi" w:cstheme="minorHAnsi"/>
        </w:rPr>
        <w:t xml:space="preserve">rijden maar 1, </w:t>
      </w:r>
      <w:r w:rsidRPr="009D0EB1">
        <w:rPr>
          <w:rFonts w:asciiTheme="minorHAnsi" w:hAnsiTheme="minorHAnsi" w:cstheme="minorHAnsi"/>
        </w:rPr>
        <w:t xml:space="preserve">etc.) </w:t>
      </w:r>
    </w:p>
    <w:p w14:paraId="39BADBE8" w14:textId="77777777" w:rsidR="009D0EB1" w:rsidRPr="009D0EB1" w:rsidRDefault="009D0EB1" w:rsidP="009D0EB1">
      <w:pPr>
        <w:ind w:left="705" w:hanging="705"/>
        <w:rPr>
          <w:rFonts w:asciiTheme="minorHAnsi" w:hAnsiTheme="minorHAnsi" w:cstheme="minorHAnsi"/>
        </w:rPr>
      </w:pPr>
      <w:r w:rsidRPr="009D0EB1">
        <w:rPr>
          <w:rFonts w:asciiTheme="minorHAnsi" w:hAnsiTheme="minorHAnsi" w:cstheme="minorHAnsi"/>
        </w:rPr>
        <w:t>-</w:t>
      </w:r>
      <w:r w:rsidRPr="009D0EB1">
        <w:rPr>
          <w:rFonts w:asciiTheme="minorHAnsi" w:hAnsiTheme="minorHAnsi" w:cstheme="minorHAnsi"/>
        </w:rPr>
        <w:tab/>
        <w:t xml:space="preserve">Aandacht voor juiste </w:t>
      </w:r>
      <w:r w:rsidR="00436A4A" w:rsidRPr="009D0EB1">
        <w:rPr>
          <w:rFonts w:asciiTheme="minorHAnsi" w:hAnsiTheme="minorHAnsi" w:cstheme="minorHAnsi"/>
        </w:rPr>
        <w:t>postcodegebied</w:t>
      </w:r>
      <w:r w:rsidRPr="009D0EB1">
        <w:rPr>
          <w:rFonts w:asciiTheme="minorHAnsi" w:hAnsiTheme="minorHAnsi" w:cstheme="minorHAnsi"/>
        </w:rPr>
        <w:t>, patiënten buiten d</w:t>
      </w:r>
      <w:r w:rsidR="00436A4A">
        <w:rPr>
          <w:rFonts w:asciiTheme="minorHAnsi" w:hAnsiTheme="minorHAnsi" w:cstheme="minorHAnsi"/>
        </w:rPr>
        <w:t xml:space="preserve">it gebied opnieuw aanschrijven. Via de HCDO is er reeds aandacht voor dit onderwerp en vanuit hen zullen er richtlijnen komen hoe we kunnen uitruilen. </w:t>
      </w:r>
    </w:p>
    <w:p w14:paraId="50932819" w14:textId="77777777" w:rsidR="009D0EB1" w:rsidRPr="009D0EB1" w:rsidRDefault="009D0EB1" w:rsidP="009C0935">
      <w:pPr>
        <w:rPr>
          <w:rFonts w:asciiTheme="minorHAnsi" w:hAnsiTheme="minorHAnsi" w:cstheme="minorHAnsi"/>
          <w:i/>
          <w:color w:val="FF0000"/>
        </w:rPr>
      </w:pPr>
    </w:p>
    <w:p w14:paraId="38763899" w14:textId="77777777" w:rsidR="000E4B7B" w:rsidRPr="009D0EB1" w:rsidRDefault="000E4B7B" w:rsidP="000E4B7B">
      <w:pPr>
        <w:pStyle w:val="Kop1"/>
        <w:rPr>
          <w:rFonts w:asciiTheme="minorHAnsi" w:hAnsiTheme="minorHAnsi" w:cstheme="minorHAnsi"/>
          <w:sz w:val="24"/>
          <w:szCs w:val="24"/>
        </w:rPr>
      </w:pPr>
      <w:bookmarkStart w:id="7" w:name="_Toc197939006"/>
      <w:r w:rsidRPr="009D0EB1">
        <w:rPr>
          <w:rFonts w:asciiTheme="minorHAnsi" w:hAnsiTheme="minorHAnsi" w:cstheme="minorHAnsi"/>
          <w:sz w:val="24"/>
          <w:szCs w:val="24"/>
        </w:rPr>
        <w:t>6. Slot</w:t>
      </w:r>
      <w:bookmarkEnd w:id="7"/>
    </w:p>
    <w:p w14:paraId="2A66268A" w14:textId="77777777" w:rsidR="00D1175D" w:rsidRPr="009D0EB1" w:rsidRDefault="00D1175D" w:rsidP="00795F77">
      <w:pPr>
        <w:rPr>
          <w:rFonts w:asciiTheme="minorHAnsi" w:hAnsiTheme="minorHAnsi" w:cstheme="minorHAnsi"/>
        </w:rPr>
      </w:pPr>
    </w:p>
    <w:p w14:paraId="2BE1579F" w14:textId="77777777" w:rsidR="009D0EB1" w:rsidRPr="009D0EB1" w:rsidRDefault="009D0EB1" w:rsidP="009D0EB1">
      <w:pPr>
        <w:rPr>
          <w:rFonts w:asciiTheme="minorHAnsi" w:hAnsiTheme="minorHAnsi" w:cstheme="minorHAnsi"/>
        </w:rPr>
      </w:pPr>
      <w:r w:rsidRPr="009D0EB1">
        <w:rPr>
          <w:rFonts w:asciiTheme="minorHAnsi" w:hAnsiTheme="minorHAnsi" w:cstheme="minorHAnsi"/>
        </w:rPr>
        <w:t xml:space="preserve">We zijn tevreden over de geleverde kwaliteit van zorg in 2024. We werken in een fijn team en de praktijkorganisatie is loopt naar tevredenheid.  Iedereen blijft alert op dingen die mogelijk nog beter kunnen. Daar proberen we gezamenlijk dan weer een oplossing voor te vinden. Kortom de kwaliteitscirkel loopt goed.  </w:t>
      </w:r>
    </w:p>
    <w:p w14:paraId="7EEB4048" w14:textId="77777777" w:rsidR="009D0EB1" w:rsidRPr="009D0EB1" w:rsidRDefault="009D0EB1" w:rsidP="00795F77">
      <w:pPr>
        <w:rPr>
          <w:rFonts w:asciiTheme="minorHAnsi" w:hAnsiTheme="minorHAnsi" w:cstheme="minorHAnsi"/>
          <w:i/>
          <w:color w:val="FF0000"/>
        </w:rPr>
      </w:pPr>
    </w:p>
    <w:sectPr w:rsidR="009D0EB1" w:rsidRPr="009D0E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09E2" w14:textId="77777777" w:rsidR="007D58E9" w:rsidRDefault="007D58E9" w:rsidP="00795F77">
      <w:r>
        <w:separator/>
      </w:r>
    </w:p>
  </w:endnote>
  <w:endnote w:type="continuationSeparator" w:id="0">
    <w:p w14:paraId="4E0A839D" w14:textId="77777777" w:rsidR="007D58E9" w:rsidRDefault="007D58E9" w:rsidP="007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2B80" w14:textId="77777777" w:rsidR="00795F77" w:rsidRPr="00795F77" w:rsidRDefault="00795F77">
    <w:pPr>
      <w:pStyle w:val="Voettekst"/>
      <w:rPr>
        <w:color w:val="00B0F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95F77">
      <w:rPr>
        <w:color w:val="00B0F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Kwaliteitsjaarverslag Huis</w:t>
    </w:r>
    <w:r>
      <w:rPr>
        <w:color w:val="00B0F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artsenpraktijk Van Die-Teunissen</w:t>
    </w:r>
  </w:p>
  <w:p w14:paraId="10FB8720" w14:textId="77777777" w:rsidR="00795F77" w:rsidRDefault="00795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C2F06" w14:textId="77777777" w:rsidR="007D58E9" w:rsidRDefault="007D58E9" w:rsidP="00795F77">
      <w:r>
        <w:separator/>
      </w:r>
    </w:p>
  </w:footnote>
  <w:footnote w:type="continuationSeparator" w:id="0">
    <w:p w14:paraId="44053122" w14:textId="77777777" w:rsidR="007D58E9" w:rsidRDefault="007D58E9" w:rsidP="007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77"/>
    <w:rsid w:val="000D69B4"/>
    <w:rsid w:val="000E4B7B"/>
    <w:rsid w:val="000E4EF1"/>
    <w:rsid w:val="0011529E"/>
    <w:rsid w:val="001B3D29"/>
    <w:rsid w:val="0026555D"/>
    <w:rsid w:val="002C18A5"/>
    <w:rsid w:val="0037481B"/>
    <w:rsid w:val="00410E06"/>
    <w:rsid w:val="00436A4A"/>
    <w:rsid w:val="004A1B31"/>
    <w:rsid w:val="0060592C"/>
    <w:rsid w:val="00625F1D"/>
    <w:rsid w:val="007000AC"/>
    <w:rsid w:val="0070600C"/>
    <w:rsid w:val="0072425C"/>
    <w:rsid w:val="00762A80"/>
    <w:rsid w:val="00795F77"/>
    <w:rsid w:val="007A4BE9"/>
    <w:rsid w:val="007D4327"/>
    <w:rsid w:val="007D58E9"/>
    <w:rsid w:val="007F3E91"/>
    <w:rsid w:val="00802FBD"/>
    <w:rsid w:val="00906867"/>
    <w:rsid w:val="009C0935"/>
    <w:rsid w:val="009D0EB1"/>
    <w:rsid w:val="009D14D1"/>
    <w:rsid w:val="00AA36DA"/>
    <w:rsid w:val="00B026A7"/>
    <w:rsid w:val="00CE1AF9"/>
    <w:rsid w:val="00D1175D"/>
    <w:rsid w:val="00D9586B"/>
    <w:rsid w:val="00E7434D"/>
    <w:rsid w:val="00E85DAF"/>
    <w:rsid w:val="00EE1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51C2E"/>
  <w15:chartTrackingRefBased/>
  <w15:docId w15:val="{4D9B3B2D-0158-42C7-81B8-45A4FB1A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5F77"/>
    <w:pPr>
      <w:suppressAutoHyphens/>
      <w:spacing w:after="0" w:line="240" w:lineRule="auto"/>
    </w:pPr>
    <w:rPr>
      <w:rFonts w:ascii="Times New Roman" w:eastAsia="Times New Roman" w:hAnsi="Times New Roman" w:cs="Times New Roman"/>
      <w:sz w:val="24"/>
      <w:szCs w:val="24"/>
      <w:lang w:eastAsia="zh-CN"/>
    </w:rPr>
  </w:style>
  <w:style w:type="paragraph" w:styleId="Kop1">
    <w:name w:val="heading 1"/>
    <w:basedOn w:val="Standaard"/>
    <w:next w:val="Standaard"/>
    <w:link w:val="Kop1Char"/>
    <w:uiPriority w:val="9"/>
    <w:qFormat/>
    <w:rsid w:val="000D69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95F77"/>
    <w:pPr>
      <w:suppressAutoHyphens/>
      <w:spacing w:after="0" w:line="240" w:lineRule="auto"/>
    </w:pPr>
    <w:rPr>
      <w:rFonts w:ascii="Times New Roman" w:eastAsia="Times New Roman" w:hAnsi="Times New Roman" w:cs="Times New Roman"/>
      <w:sz w:val="24"/>
      <w:szCs w:val="24"/>
      <w:lang w:eastAsia="zh-CN"/>
    </w:rPr>
  </w:style>
  <w:style w:type="paragraph" w:styleId="Koptekst">
    <w:name w:val="header"/>
    <w:basedOn w:val="Standaard"/>
    <w:link w:val="KoptekstChar"/>
    <w:uiPriority w:val="99"/>
    <w:unhideWhenUsed/>
    <w:rsid w:val="00795F77"/>
    <w:pPr>
      <w:tabs>
        <w:tab w:val="center" w:pos="4513"/>
        <w:tab w:val="right" w:pos="9026"/>
      </w:tabs>
    </w:pPr>
  </w:style>
  <w:style w:type="character" w:customStyle="1" w:styleId="KoptekstChar">
    <w:name w:val="Koptekst Char"/>
    <w:basedOn w:val="Standaardalinea-lettertype"/>
    <w:link w:val="Koptekst"/>
    <w:uiPriority w:val="99"/>
    <w:rsid w:val="00795F77"/>
    <w:rPr>
      <w:rFonts w:ascii="Times New Roman" w:eastAsia="Times New Roman" w:hAnsi="Times New Roman" w:cs="Times New Roman"/>
      <w:sz w:val="24"/>
      <w:szCs w:val="24"/>
      <w:lang w:eastAsia="zh-CN"/>
    </w:rPr>
  </w:style>
  <w:style w:type="paragraph" w:styleId="Voettekst">
    <w:name w:val="footer"/>
    <w:basedOn w:val="Standaard"/>
    <w:link w:val="VoettekstChar"/>
    <w:uiPriority w:val="99"/>
    <w:unhideWhenUsed/>
    <w:rsid w:val="00795F77"/>
    <w:pPr>
      <w:tabs>
        <w:tab w:val="center" w:pos="4513"/>
        <w:tab w:val="right" w:pos="9026"/>
      </w:tabs>
    </w:pPr>
  </w:style>
  <w:style w:type="character" w:customStyle="1" w:styleId="VoettekstChar">
    <w:name w:val="Voettekst Char"/>
    <w:basedOn w:val="Standaardalinea-lettertype"/>
    <w:link w:val="Voettekst"/>
    <w:uiPriority w:val="99"/>
    <w:rsid w:val="00795F77"/>
    <w:rPr>
      <w:rFonts w:ascii="Times New Roman" w:eastAsia="Times New Roman" w:hAnsi="Times New Roman" w:cs="Times New Roman"/>
      <w:sz w:val="24"/>
      <w:szCs w:val="24"/>
      <w:lang w:eastAsia="zh-CN"/>
    </w:rPr>
  </w:style>
  <w:style w:type="table" w:styleId="Tabelraster">
    <w:name w:val="Table Grid"/>
    <w:basedOn w:val="Standaardtabel"/>
    <w:uiPriority w:val="39"/>
    <w:rsid w:val="00795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D69B4"/>
    <w:rPr>
      <w:rFonts w:asciiTheme="majorHAnsi" w:eastAsiaTheme="majorEastAsia" w:hAnsiTheme="majorHAnsi" w:cstheme="majorBidi"/>
      <w:color w:val="2E74B5" w:themeColor="accent1" w:themeShade="BF"/>
      <w:sz w:val="32"/>
      <w:szCs w:val="32"/>
      <w:lang w:eastAsia="zh-CN"/>
    </w:rPr>
  </w:style>
  <w:style w:type="paragraph" w:styleId="Kopvaninhoudsopgave">
    <w:name w:val="TOC Heading"/>
    <w:basedOn w:val="Kop1"/>
    <w:next w:val="Standaard"/>
    <w:uiPriority w:val="39"/>
    <w:unhideWhenUsed/>
    <w:qFormat/>
    <w:rsid w:val="000E4B7B"/>
    <w:pPr>
      <w:suppressAutoHyphens w:val="0"/>
      <w:spacing w:line="259" w:lineRule="auto"/>
      <w:outlineLvl w:val="9"/>
    </w:pPr>
    <w:rPr>
      <w:lang w:eastAsia="nl-NL"/>
    </w:rPr>
  </w:style>
  <w:style w:type="paragraph" w:styleId="Inhopg1">
    <w:name w:val="toc 1"/>
    <w:basedOn w:val="Standaard"/>
    <w:next w:val="Standaard"/>
    <w:autoRedefine/>
    <w:uiPriority w:val="39"/>
    <w:unhideWhenUsed/>
    <w:rsid w:val="000E4B7B"/>
    <w:pPr>
      <w:spacing w:after="100"/>
    </w:pPr>
  </w:style>
  <w:style w:type="character" w:styleId="Hyperlink">
    <w:name w:val="Hyperlink"/>
    <w:basedOn w:val="Standaardalinea-lettertype"/>
    <w:uiPriority w:val="99"/>
    <w:unhideWhenUsed/>
    <w:rsid w:val="000E4B7B"/>
    <w:rPr>
      <w:color w:val="0563C1" w:themeColor="hyperlink"/>
      <w:u w:val="single"/>
    </w:rPr>
  </w:style>
  <w:style w:type="character" w:styleId="Verwijzingopmerking">
    <w:name w:val="annotation reference"/>
    <w:basedOn w:val="Standaardalinea-lettertype"/>
    <w:uiPriority w:val="99"/>
    <w:semiHidden/>
    <w:unhideWhenUsed/>
    <w:rsid w:val="0037481B"/>
    <w:rPr>
      <w:sz w:val="16"/>
      <w:szCs w:val="16"/>
    </w:rPr>
  </w:style>
  <w:style w:type="paragraph" w:styleId="Tekstopmerking">
    <w:name w:val="annotation text"/>
    <w:basedOn w:val="Standaard"/>
    <w:link w:val="TekstopmerkingChar"/>
    <w:uiPriority w:val="99"/>
    <w:semiHidden/>
    <w:unhideWhenUsed/>
    <w:rsid w:val="0037481B"/>
    <w:rPr>
      <w:sz w:val="20"/>
      <w:szCs w:val="20"/>
    </w:rPr>
  </w:style>
  <w:style w:type="character" w:customStyle="1" w:styleId="TekstopmerkingChar">
    <w:name w:val="Tekst opmerking Char"/>
    <w:basedOn w:val="Standaardalinea-lettertype"/>
    <w:link w:val="Tekstopmerking"/>
    <w:uiPriority w:val="99"/>
    <w:semiHidden/>
    <w:rsid w:val="0037481B"/>
    <w:rPr>
      <w:rFonts w:ascii="Times New Roman" w:eastAsia="Times New Roman" w:hAnsi="Times New Roman" w:cs="Times New Roman"/>
      <w:sz w:val="20"/>
      <w:szCs w:val="20"/>
      <w:lang w:eastAsia="zh-CN"/>
    </w:rPr>
  </w:style>
  <w:style w:type="paragraph" w:styleId="Onderwerpvanopmerking">
    <w:name w:val="annotation subject"/>
    <w:basedOn w:val="Tekstopmerking"/>
    <w:next w:val="Tekstopmerking"/>
    <w:link w:val="OnderwerpvanopmerkingChar"/>
    <w:uiPriority w:val="99"/>
    <w:semiHidden/>
    <w:unhideWhenUsed/>
    <w:rsid w:val="0037481B"/>
    <w:rPr>
      <w:b/>
      <w:bCs/>
    </w:rPr>
  </w:style>
  <w:style w:type="character" w:customStyle="1" w:styleId="OnderwerpvanopmerkingChar">
    <w:name w:val="Onderwerp van opmerking Char"/>
    <w:basedOn w:val="TekstopmerkingChar"/>
    <w:link w:val="Onderwerpvanopmerking"/>
    <w:uiPriority w:val="99"/>
    <w:semiHidden/>
    <w:rsid w:val="0037481B"/>
    <w:rPr>
      <w:rFonts w:ascii="Times New Roman" w:eastAsia="Times New Roman" w:hAnsi="Times New Roman" w:cs="Times New Roman"/>
      <w:b/>
      <w:bCs/>
      <w:sz w:val="20"/>
      <w:szCs w:val="20"/>
      <w:lang w:eastAsia="zh-CN"/>
    </w:rPr>
  </w:style>
  <w:style w:type="paragraph" w:styleId="Ballontekst">
    <w:name w:val="Balloon Text"/>
    <w:basedOn w:val="Standaard"/>
    <w:link w:val="BallontekstChar"/>
    <w:uiPriority w:val="99"/>
    <w:semiHidden/>
    <w:unhideWhenUsed/>
    <w:rsid w:val="0037481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481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687B-3E2A-4AB5-8EA1-D71D0A03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2165</Words>
  <Characters>11911</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HCDO</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Baan N. (Natasja)</dc:creator>
  <cp:keywords/>
  <dc:description/>
  <cp:lastModifiedBy>Baan N. (Natasja)</cp:lastModifiedBy>
  <cp:revision>4</cp:revision>
  <dcterms:created xsi:type="dcterms:W3CDTF">2025-06-26T07:12:00Z</dcterms:created>
  <dcterms:modified xsi:type="dcterms:W3CDTF">2025-07-16T08:43:00Z</dcterms:modified>
</cp:coreProperties>
</file>